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8E2B8" w14:textId="01E2200D" w:rsidR="00360022" w:rsidRPr="00FC4AD5" w:rsidRDefault="00360022" w:rsidP="003F702B">
      <w:pPr>
        <w:adjustRightInd w:val="0"/>
        <w:snapToGrid w:val="0"/>
        <w:spacing w:line="0" w:lineRule="atLeast"/>
        <w:jc w:val="center"/>
        <w:rPr>
          <w:rFonts w:ascii="標楷體" w:eastAsia="標楷體" w:hAnsi="標楷體"/>
          <w:b/>
          <w:sz w:val="36"/>
          <w:szCs w:val="36"/>
        </w:rPr>
      </w:pPr>
      <w:r w:rsidRPr="00FC4AD5">
        <w:rPr>
          <w:rFonts w:ascii="標楷體" w:eastAsia="標楷體" w:hAnsi="標楷體" w:hint="eastAsia"/>
          <w:b/>
          <w:sz w:val="36"/>
          <w:szCs w:val="36"/>
        </w:rPr>
        <w:t>國立中山大學理學院</w:t>
      </w:r>
      <w:r w:rsidRPr="00FC4AD5">
        <w:rPr>
          <w:rFonts w:ascii="標楷體" w:eastAsia="標楷體" w:hAnsi="標楷體" w:hint="eastAsia"/>
          <w:b/>
          <w:sz w:val="36"/>
          <w:szCs w:val="36"/>
          <w:lang w:eastAsia="zh-HK"/>
        </w:rPr>
        <w:t>新聘</w:t>
      </w:r>
      <w:r w:rsidRPr="00FC4AD5">
        <w:rPr>
          <w:rFonts w:ascii="標楷體" w:eastAsia="標楷體" w:hAnsi="標楷體" w:hint="eastAsia"/>
          <w:b/>
          <w:sz w:val="36"/>
          <w:szCs w:val="36"/>
        </w:rPr>
        <w:t>教師評鑑實施要點</w:t>
      </w:r>
    </w:p>
    <w:p w14:paraId="5B371F29" w14:textId="77777777" w:rsidR="00D36A0C" w:rsidRPr="00FC4AD5" w:rsidRDefault="00D36A0C" w:rsidP="003F702B">
      <w:pPr>
        <w:adjustRightInd w:val="0"/>
        <w:snapToGrid w:val="0"/>
        <w:spacing w:line="0" w:lineRule="atLeast"/>
        <w:jc w:val="center"/>
        <w:rPr>
          <w:rFonts w:eastAsia="標楷體"/>
          <w:b/>
          <w:sz w:val="36"/>
          <w:szCs w:val="36"/>
        </w:rPr>
      </w:pPr>
      <w:r w:rsidRPr="00FC4AD5">
        <w:rPr>
          <w:rFonts w:eastAsia="標楷體"/>
          <w:b/>
          <w:sz w:val="36"/>
          <w:szCs w:val="36"/>
        </w:rPr>
        <w:t xml:space="preserve">Guidelines on the Implementation of </w:t>
      </w:r>
    </w:p>
    <w:p w14:paraId="3A7E1097" w14:textId="1D0F882F" w:rsidR="00D36A0C" w:rsidRPr="00FC4AD5" w:rsidRDefault="002362B2" w:rsidP="003F702B">
      <w:pPr>
        <w:adjustRightInd w:val="0"/>
        <w:snapToGrid w:val="0"/>
        <w:spacing w:line="0" w:lineRule="atLeast"/>
        <w:jc w:val="center"/>
        <w:rPr>
          <w:rFonts w:eastAsia="標楷體"/>
          <w:b/>
          <w:sz w:val="36"/>
          <w:szCs w:val="36"/>
        </w:rPr>
      </w:pPr>
      <w:r w:rsidRPr="00FC4AD5">
        <w:rPr>
          <w:rFonts w:eastAsia="標楷體"/>
          <w:b/>
          <w:sz w:val="36"/>
          <w:szCs w:val="36"/>
        </w:rPr>
        <w:t>New Faculty</w:t>
      </w:r>
      <w:r w:rsidR="00D36A0C" w:rsidRPr="00FC4AD5">
        <w:rPr>
          <w:rFonts w:eastAsia="標楷體"/>
          <w:b/>
          <w:sz w:val="36"/>
          <w:szCs w:val="36"/>
        </w:rPr>
        <w:t xml:space="preserve"> Performance Assessment</w:t>
      </w:r>
    </w:p>
    <w:p w14:paraId="369272BB" w14:textId="0EE5E708" w:rsidR="003F702B" w:rsidRPr="00FC4AD5" w:rsidRDefault="00D36A0C" w:rsidP="00D36A0C">
      <w:pPr>
        <w:adjustRightInd w:val="0"/>
        <w:snapToGrid w:val="0"/>
        <w:spacing w:line="0" w:lineRule="atLeast"/>
        <w:jc w:val="center"/>
        <w:rPr>
          <w:rFonts w:eastAsia="標楷體"/>
          <w:b/>
          <w:sz w:val="36"/>
          <w:szCs w:val="36"/>
        </w:rPr>
      </w:pPr>
      <w:r w:rsidRPr="00FC4AD5">
        <w:rPr>
          <w:rFonts w:eastAsia="標楷體"/>
          <w:b/>
          <w:sz w:val="36"/>
          <w:szCs w:val="36"/>
        </w:rPr>
        <w:t>in</w:t>
      </w:r>
      <w:r w:rsidR="002362B2" w:rsidRPr="00FC4AD5">
        <w:rPr>
          <w:rFonts w:eastAsia="標楷體"/>
          <w:b/>
          <w:sz w:val="36"/>
          <w:szCs w:val="36"/>
        </w:rPr>
        <w:t xml:space="preserve"> </w:t>
      </w:r>
      <w:r w:rsidR="003F702B" w:rsidRPr="00FC4AD5">
        <w:rPr>
          <w:rFonts w:eastAsia="標楷體" w:hint="eastAsia"/>
          <w:b/>
          <w:sz w:val="36"/>
          <w:szCs w:val="36"/>
        </w:rPr>
        <w:t xml:space="preserve">the </w:t>
      </w:r>
      <w:r w:rsidR="002362B2" w:rsidRPr="00FC4AD5">
        <w:rPr>
          <w:rFonts w:eastAsia="標楷體"/>
          <w:b/>
          <w:sz w:val="36"/>
          <w:szCs w:val="36"/>
        </w:rPr>
        <w:t xml:space="preserve">College of </w:t>
      </w:r>
      <w:bookmarkStart w:id="0" w:name="_Hlk76682049"/>
      <w:r w:rsidR="00404743" w:rsidRPr="00FC4AD5">
        <w:rPr>
          <w:rFonts w:eastAsia="標楷體"/>
          <w:b/>
          <w:sz w:val="36"/>
          <w:szCs w:val="36"/>
        </w:rPr>
        <w:t>Science</w:t>
      </w:r>
      <w:bookmarkEnd w:id="0"/>
    </w:p>
    <w:p w14:paraId="1A6E6C03" w14:textId="61979937" w:rsidR="009360AF" w:rsidRPr="00FC4AD5" w:rsidRDefault="009360AF" w:rsidP="003F702B">
      <w:pPr>
        <w:spacing w:line="0" w:lineRule="atLeast"/>
        <w:jc w:val="right"/>
        <w:rPr>
          <w:rFonts w:eastAsia="標楷體"/>
          <w:sz w:val="22"/>
          <w:szCs w:val="22"/>
        </w:rPr>
      </w:pPr>
      <w:r w:rsidRPr="00FC4AD5">
        <w:rPr>
          <w:rFonts w:eastAsia="標楷體" w:hint="eastAsia"/>
          <w:sz w:val="22"/>
          <w:szCs w:val="22"/>
        </w:rPr>
        <w:t>109</w:t>
      </w:r>
      <w:r w:rsidRPr="00FC4AD5">
        <w:rPr>
          <w:rFonts w:eastAsia="標楷體" w:hint="eastAsia"/>
          <w:sz w:val="22"/>
          <w:szCs w:val="22"/>
        </w:rPr>
        <w:t>年</w:t>
      </w:r>
      <w:r w:rsidRPr="00FC4AD5">
        <w:rPr>
          <w:rFonts w:eastAsia="標楷體" w:hint="eastAsia"/>
          <w:sz w:val="22"/>
          <w:szCs w:val="22"/>
        </w:rPr>
        <w:t>4</w:t>
      </w:r>
      <w:r w:rsidRPr="00FC4AD5">
        <w:rPr>
          <w:rFonts w:eastAsia="標楷體" w:hint="eastAsia"/>
          <w:sz w:val="22"/>
          <w:szCs w:val="22"/>
        </w:rPr>
        <w:t>月</w:t>
      </w:r>
      <w:r w:rsidRPr="00FC4AD5">
        <w:rPr>
          <w:rFonts w:eastAsia="標楷體" w:hint="eastAsia"/>
          <w:sz w:val="22"/>
          <w:szCs w:val="22"/>
        </w:rPr>
        <w:t>22</w:t>
      </w:r>
      <w:r w:rsidRPr="00FC4AD5">
        <w:rPr>
          <w:rFonts w:eastAsia="標楷體" w:hint="eastAsia"/>
          <w:sz w:val="22"/>
          <w:szCs w:val="22"/>
        </w:rPr>
        <w:t>日</w:t>
      </w:r>
      <w:r w:rsidRPr="00FC4AD5">
        <w:rPr>
          <w:rFonts w:eastAsia="標楷體" w:hint="eastAsia"/>
          <w:sz w:val="22"/>
          <w:szCs w:val="22"/>
        </w:rPr>
        <w:t>108</w:t>
      </w:r>
      <w:r w:rsidRPr="00FC4AD5">
        <w:rPr>
          <w:rFonts w:eastAsia="標楷體" w:hint="eastAsia"/>
          <w:sz w:val="22"/>
          <w:szCs w:val="22"/>
        </w:rPr>
        <w:t>學年度第</w:t>
      </w:r>
      <w:r w:rsidRPr="00FC4AD5">
        <w:rPr>
          <w:rFonts w:eastAsia="標楷體" w:hint="eastAsia"/>
          <w:sz w:val="22"/>
          <w:szCs w:val="22"/>
        </w:rPr>
        <w:t>2</w:t>
      </w:r>
      <w:r w:rsidRPr="00FC4AD5">
        <w:rPr>
          <w:rFonts w:eastAsia="標楷體" w:hint="eastAsia"/>
          <w:sz w:val="22"/>
          <w:szCs w:val="22"/>
        </w:rPr>
        <w:t>次院</w:t>
      </w:r>
      <w:proofErr w:type="gramStart"/>
      <w:r w:rsidRPr="00FC4AD5">
        <w:rPr>
          <w:rFonts w:eastAsia="標楷體" w:hint="eastAsia"/>
          <w:sz w:val="22"/>
          <w:szCs w:val="22"/>
        </w:rPr>
        <w:t>務</w:t>
      </w:r>
      <w:proofErr w:type="gramEnd"/>
      <w:r w:rsidRPr="00FC4AD5">
        <w:rPr>
          <w:rFonts w:eastAsia="標楷體" w:hint="eastAsia"/>
          <w:sz w:val="22"/>
          <w:szCs w:val="22"/>
        </w:rPr>
        <w:t>會議訂定</w:t>
      </w:r>
    </w:p>
    <w:p w14:paraId="1932674A" w14:textId="0A37F213" w:rsidR="009360AF" w:rsidRPr="00FC4AD5" w:rsidRDefault="009360AF" w:rsidP="003F702B">
      <w:pPr>
        <w:spacing w:line="0" w:lineRule="atLeast"/>
        <w:jc w:val="right"/>
        <w:rPr>
          <w:rFonts w:eastAsia="標楷體"/>
          <w:sz w:val="22"/>
          <w:szCs w:val="22"/>
        </w:rPr>
      </w:pPr>
      <w:r w:rsidRPr="00FC4AD5">
        <w:rPr>
          <w:rFonts w:eastAsia="標楷體" w:hint="eastAsia"/>
          <w:sz w:val="22"/>
          <w:szCs w:val="22"/>
        </w:rPr>
        <w:t>109</w:t>
      </w:r>
      <w:r w:rsidRPr="00FC4AD5">
        <w:rPr>
          <w:rFonts w:eastAsia="標楷體" w:hint="eastAsia"/>
          <w:sz w:val="22"/>
          <w:szCs w:val="22"/>
        </w:rPr>
        <w:t>年</w:t>
      </w:r>
      <w:r w:rsidRPr="00FC4AD5">
        <w:rPr>
          <w:rFonts w:eastAsia="標楷體" w:hint="eastAsia"/>
          <w:sz w:val="22"/>
          <w:szCs w:val="22"/>
        </w:rPr>
        <w:t>5</w:t>
      </w:r>
      <w:r w:rsidRPr="00FC4AD5">
        <w:rPr>
          <w:rFonts w:eastAsia="標楷體" w:hint="eastAsia"/>
          <w:sz w:val="22"/>
          <w:szCs w:val="22"/>
        </w:rPr>
        <w:t>月</w:t>
      </w:r>
      <w:r w:rsidRPr="00FC4AD5">
        <w:rPr>
          <w:rFonts w:eastAsia="標楷體" w:hint="eastAsia"/>
          <w:sz w:val="22"/>
          <w:szCs w:val="22"/>
        </w:rPr>
        <w:t>19</w:t>
      </w:r>
      <w:r w:rsidRPr="00FC4AD5">
        <w:rPr>
          <w:rFonts w:eastAsia="標楷體" w:hint="eastAsia"/>
          <w:sz w:val="22"/>
          <w:szCs w:val="22"/>
        </w:rPr>
        <w:t>日</w:t>
      </w:r>
      <w:r w:rsidRPr="00FC4AD5">
        <w:rPr>
          <w:rFonts w:eastAsia="標楷體" w:hint="eastAsia"/>
          <w:sz w:val="22"/>
          <w:szCs w:val="22"/>
        </w:rPr>
        <w:t>108</w:t>
      </w:r>
      <w:r w:rsidRPr="00FC4AD5">
        <w:rPr>
          <w:rFonts w:eastAsia="標楷體" w:hint="eastAsia"/>
          <w:sz w:val="22"/>
          <w:szCs w:val="22"/>
        </w:rPr>
        <w:t>學年度第</w:t>
      </w:r>
      <w:r w:rsidRPr="00FC4AD5">
        <w:rPr>
          <w:rFonts w:eastAsia="標楷體" w:hint="eastAsia"/>
          <w:sz w:val="22"/>
          <w:szCs w:val="22"/>
        </w:rPr>
        <w:t>3</w:t>
      </w:r>
      <w:r w:rsidRPr="00FC4AD5">
        <w:rPr>
          <w:rFonts w:eastAsia="標楷體" w:hint="eastAsia"/>
          <w:sz w:val="22"/>
          <w:szCs w:val="22"/>
        </w:rPr>
        <w:t>次院</w:t>
      </w:r>
      <w:proofErr w:type="gramStart"/>
      <w:r w:rsidRPr="00FC4AD5">
        <w:rPr>
          <w:rFonts w:eastAsia="標楷體" w:hint="eastAsia"/>
          <w:sz w:val="22"/>
          <w:szCs w:val="22"/>
        </w:rPr>
        <w:t>務</w:t>
      </w:r>
      <w:proofErr w:type="gramEnd"/>
      <w:r w:rsidRPr="00FC4AD5">
        <w:rPr>
          <w:rFonts w:eastAsia="標楷體" w:hint="eastAsia"/>
          <w:sz w:val="22"/>
          <w:szCs w:val="22"/>
        </w:rPr>
        <w:t>會議修訂</w:t>
      </w:r>
    </w:p>
    <w:p w14:paraId="3DB13E33" w14:textId="38D1E22C" w:rsidR="00360022" w:rsidRPr="00FC4AD5" w:rsidRDefault="009360AF" w:rsidP="003F702B">
      <w:pPr>
        <w:spacing w:line="0" w:lineRule="atLeast"/>
        <w:ind w:leftChars="-6" w:left="-14" w:firstLineChars="21" w:firstLine="46"/>
        <w:jc w:val="right"/>
        <w:rPr>
          <w:rFonts w:eastAsia="標楷體"/>
          <w:sz w:val="22"/>
          <w:szCs w:val="22"/>
        </w:rPr>
      </w:pPr>
      <w:r w:rsidRPr="00FC4AD5">
        <w:rPr>
          <w:rFonts w:eastAsia="標楷體" w:hint="eastAsia"/>
          <w:sz w:val="22"/>
          <w:szCs w:val="22"/>
        </w:rPr>
        <w:t>109</w:t>
      </w:r>
      <w:r w:rsidRPr="00FC4AD5">
        <w:rPr>
          <w:rFonts w:eastAsia="標楷體" w:hint="eastAsia"/>
          <w:sz w:val="22"/>
          <w:szCs w:val="22"/>
        </w:rPr>
        <w:t>年</w:t>
      </w:r>
      <w:r w:rsidRPr="00FC4AD5">
        <w:rPr>
          <w:rFonts w:eastAsia="標楷體" w:hint="eastAsia"/>
          <w:sz w:val="22"/>
          <w:szCs w:val="22"/>
        </w:rPr>
        <w:t>6</w:t>
      </w:r>
      <w:r w:rsidRPr="00FC4AD5">
        <w:rPr>
          <w:rFonts w:eastAsia="標楷體" w:hint="eastAsia"/>
          <w:sz w:val="22"/>
          <w:szCs w:val="22"/>
        </w:rPr>
        <w:t>月</w:t>
      </w:r>
      <w:r w:rsidRPr="00FC4AD5">
        <w:rPr>
          <w:rFonts w:eastAsia="標楷體" w:hint="eastAsia"/>
          <w:sz w:val="22"/>
          <w:szCs w:val="22"/>
        </w:rPr>
        <w:t>11</w:t>
      </w:r>
      <w:r w:rsidRPr="00FC4AD5">
        <w:rPr>
          <w:rFonts w:eastAsia="標楷體" w:hint="eastAsia"/>
          <w:sz w:val="22"/>
          <w:szCs w:val="22"/>
        </w:rPr>
        <w:t>日</w:t>
      </w:r>
      <w:r w:rsidRPr="00FC4AD5">
        <w:rPr>
          <w:rFonts w:eastAsia="標楷體" w:hint="eastAsia"/>
          <w:sz w:val="22"/>
          <w:szCs w:val="22"/>
        </w:rPr>
        <w:t>108</w:t>
      </w:r>
      <w:r w:rsidRPr="00FC4AD5">
        <w:rPr>
          <w:rFonts w:eastAsia="標楷體" w:hint="eastAsia"/>
          <w:sz w:val="22"/>
          <w:szCs w:val="22"/>
        </w:rPr>
        <w:t>學年度第</w:t>
      </w:r>
      <w:r w:rsidRPr="00FC4AD5">
        <w:rPr>
          <w:rFonts w:eastAsia="標楷體" w:hint="eastAsia"/>
          <w:sz w:val="22"/>
          <w:szCs w:val="22"/>
        </w:rPr>
        <w:t>400</w:t>
      </w:r>
      <w:r w:rsidRPr="00FC4AD5">
        <w:rPr>
          <w:rFonts w:eastAsia="標楷體" w:hint="eastAsia"/>
          <w:sz w:val="22"/>
          <w:szCs w:val="22"/>
        </w:rPr>
        <w:t>次校教師評審委員會會議通過</w:t>
      </w:r>
    </w:p>
    <w:p w14:paraId="66DE9304" w14:textId="7F558540" w:rsidR="004E7CE2" w:rsidRPr="00FC4AD5" w:rsidRDefault="004E7CE2" w:rsidP="003F702B">
      <w:pPr>
        <w:spacing w:line="0" w:lineRule="atLeast"/>
        <w:ind w:leftChars="-6" w:left="-14" w:firstLineChars="21" w:firstLine="46"/>
        <w:jc w:val="right"/>
        <w:rPr>
          <w:rFonts w:eastAsia="標楷體"/>
          <w:sz w:val="22"/>
          <w:szCs w:val="22"/>
        </w:rPr>
      </w:pPr>
      <w:r w:rsidRPr="00FC4AD5">
        <w:rPr>
          <w:rFonts w:eastAsia="標楷體"/>
          <w:sz w:val="22"/>
          <w:szCs w:val="22"/>
        </w:rPr>
        <w:t xml:space="preserve">Approved at the 400th University Faculty Evaluation Committee </w:t>
      </w:r>
      <w:r w:rsidR="00D36A0C" w:rsidRPr="00FC4AD5">
        <w:rPr>
          <w:rFonts w:eastAsia="標楷體"/>
          <w:sz w:val="22"/>
          <w:szCs w:val="22"/>
        </w:rPr>
        <w:t>m</w:t>
      </w:r>
      <w:r w:rsidRPr="00FC4AD5">
        <w:rPr>
          <w:rFonts w:eastAsia="標楷體"/>
          <w:sz w:val="22"/>
          <w:szCs w:val="22"/>
        </w:rPr>
        <w:t xml:space="preserve">eeting </w:t>
      </w:r>
      <w:r w:rsidR="003F702B" w:rsidRPr="00FC4AD5">
        <w:rPr>
          <w:rFonts w:eastAsia="標楷體" w:hint="eastAsia"/>
          <w:sz w:val="22"/>
          <w:szCs w:val="22"/>
        </w:rPr>
        <w:t>on June 11, 2020</w:t>
      </w:r>
    </w:p>
    <w:p w14:paraId="53AC0CD5" w14:textId="570C4864" w:rsidR="00360022" w:rsidRPr="00FC4AD5" w:rsidRDefault="00360022" w:rsidP="00BC6EC4">
      <w:pPr>
        <w:pStyle w:val="ab"/>
        <w:numPr>
          <w:ilvl w:val="0"/>
          <w:numId w:val="5"/>
        </w:numPr>
        <w:adjustRightInd w:val="0"/>
        <w:snapToGrid w:val="0"/>
        <w:spacing w:beforeLines="50" w:before="180" w:afterLines="50" w:after="180"/>
        <w:ind w:leftChars="0" w:left="709" w:hanging="54"/>
        <w:jc w:val="both"/>
        <w:rPr>
          <w:rFonts w:ascii="標楷體" w:eastAsia="標楷體" w:hAnsi="標楷體"/>
          <w:sz w:val="28"/>
          <w:szCs w:val="28"/>
          <w:lang w:eastAsia="zh-HK"/>
        </w:rPr>
      </w:pPr>
      <w:r w:rsidRPr="00FC4AD5">
        <w:rPr>
          <w:rFonts w:ascii="標楷體" w:eastAsia="標楷體" w:hAnsi="標楷體" w:hint="eastAsia"/>
          <w:sz w:val="28"/>
          <w:szCs w:val="28"/>
          <w:lang w:eastAsia="zh-HK"/>
        </w:rPr>
        <w:t>國立中山大學</w:t>
      </w:r>
      <w:r w:rsidRPr="00FC4AD5">
        <w:rPr>
          <w:rFonts w:ascii="標楷體" w:eastAsia="標楷體" w:hAnsi="標楷體" w:hint="eastAsia"/>
          <w:sz w:val="28"/>
          <w:szCs w:val="28"/>
        </w:rPr>
        <w:t>理</w:t>
      </w:r>
      <w:r w:rsidRPr="00FC4AD5">
        <w:rPr>
          <w:rFonts w:ascii="標楷體" w:eastAsia="標楷體" w:hAnsi="標楷體" w:hint="eastAsia"/>
          <w:sz w:val="28"/>
          <w:szCs w:val="28"/>
          <w:lang w:eastAsia="zh-HK"/>
        </w:rPr>
        <w:t>學院(以下簡稱「本院」)為提昇本院新聘教師教學、研究及服務品質，特依</w:t>
      </w:r>
      <w:r w:rsidRPr="00FC4AD5">
        <w:rPr>
          <w:rFonts w:ascii="標楷體" w:eastAsia="標楷體" w:hAnsi="標楷體" w:hint="eastAsia"/>
          <w:iCs/>
          <w:sz w:val="28"/>
          <w:szCs w:val="28"/>
          <w:lang w:eastAsia="zh-HK"/>
        </w:rPr>
        <w:t>本校教師評鑑辦法</w:t>
      </w:r>
      <w:r w:rsidRPr="00FC4AD5">
        <w:rPr>
          <w:rFonts w:ascii="標楷體" w:eastAsia="標楷體" w:hAnsi="標楷體" w:hint="eastAsia"/>
          <w:sz w:val="28"/>
          <w:szCs w:val="28"/>
          <w:lang w:eastAsia="zh-HK"/>
        </w:rPr>
        <w:t>訂定</w:t>
      </w:r>
      <w:r w:rsidRPr="00FC4AD5">
        <w:rPr>
          <w:rFonts w:ascii="標楷體" w:eastAsia="標楷體" w:hAnsi="標楷體" w:hint="eastAsia"/>
          <w:iCs/>
          <w:sz w:val="28"/>
          <w:szCs w:val="28"/>
          <w:lang w:eastAsia="zh-HK"/>
        </w:rPr>
        <w:t>本院新聘教師評鑑實施要點</w:t>
      </w:r>
      <w:r w:rsidRPr="00FC4AD5">
        <w:rPr>
          <w:rFonts w:ascii="標楷體" w:eastAsia="標楷體" w:hAnsi="標楷體" w:hint="eastAsia"/>
          <w:sz w:val="28"/>
          <w:szCs w:val="28"/>
          <w:lang w:eastAsia="zh-HK"/>
        </w:rPr>
        <w:t>(以下簡稱「本要點」)。</w:t>
      </w:r>
    </w:p>
    <w:p w14:paraId="46892DC0" w14:textId="230D39D8" w:rsidR="00653117" w:rsidRPr="00FC4AD5" w:rsidRDefault="003F702B" w:rsidP="00BC6EC4">
      <w:pPr>
        <w:pStyle w:val="ab"/>
        <w:numPr>
          <w:ilvl w:val="1"/>
          <w:numId w:val="6"/>
        </w:numPr>
        <w:adjustRightInd w:val="0"/>
        <w:snapToGrid w:val="0"/>
        <w:spacing w:beforeLines="50" w:before="180" w:afterLines="50" w:after="180"/>
        <w:ind w:leftChars="0" w:left="709"/>
        <w:jc w:val="both"/>
        <w:rPr>
          <w:rFonts w:eastAsia="標楷體"/>
          <w:sz w:val="28"/>
          <w:szCs w:val="28"/>
        </w:rPr>
      </w:pPr>
      <w:r w:rsidRPr="00FC4AD5">
        <w:rPr>
          <w:rFonts w:hint="eastAsia"/>
          <w:iCs/>
          <w:sz w:val="28"/>
          <w:szCs w:val="28"/>
        </w:rPr>
        <w:t>The</w:t>
      </w:r>
      <w:r w:rsidR="00F021C6" w:rsidRPr="00FC4AD5">
        <w:rPr>
          <w:rFonts w:hint="eastAsia"/>
          <w:iCs/>
          <w:sz w:val="28"/>
          <w:szCs w:val="28"/>
        </w:rPr>
        <w:t>s</w:t>
      </w:r>
      <w:r w:rsidR="00F021C6" w:rsidRPr="00FC4AD5">
        <w:rPr>
          <w:iCs/>
          <w:sz w:val="28"/>
          <w:szCs w:val="28"/>
        </w:rPr>
        <w:t>e</w:t>
      </w:r>
      <w:r w:rsidRPr="00FC4AD5">
        <w:rPr>
          <w:rFonts w:hint="eastAsia"/>
          <w:iCs/>
          <w:sz w:val="28"/>
          <w:szCs w:val="28"/>
        </w:rPr>
        <w:t xml:space="preserve"> </w:t>
      </w:r>
      <w:r w:rsidR="00F021C6" w:rsidRPr="00FC4AD5">
        <w:rPr>
          <w:rFonts w:eastAsia="標楷體"/>
          <w:iCs/>
          <w:sz w:val="28"/>
          <w:szCs w:val="28"/>
          <w:lang w:eastAsia="zh-HK"/>
        </w:rPr>
        <w:t>guidelines</w:t>
      </w:r>
      <w:r w:rsidR="00F021C6" w:rsidRPr="00FC4AD5">
        <w:rPr>
          <w:rFonts w:eastAsia="標楷體"/>
          <w:i/>
          <w:sz w:val="28"/>
          <w:szCs w:val="28"/>
          <w:lang w:eastAsia="zh-HK"/>
        </w:rPr>
        <w:t xml:space="preserve"> </w:t>
      </w:r>
      <w:r w:rsidR="00653117" w:rsidRPr="00FC4AD5">
        <w:rPr>
          <w:rFonts w:eastAsia="標楷體"/>
          <w:sz w:val="28"/>
          <w:szCs w:val="28"/>
          <w:lang w:eastAsia="zh-HK"/>
        </w:rPr>
        <w:t>are formulated</w:t>
      </w:r>
      <w:r w:rsidR="00653117" w:rsidRPr="00FC4AD5">
        <w:rPr>
          <w:sz w:val="28"/>
          <w:szCs w:val="28"/>
        </w:rPr>
        <w:t xml:space="preserve"> </w:t>
      </w:r>
      <w:r w:rsidR="00F021C6" w:rsidRPr="00FC4AD5">
        <w:rPr>
          <w:rFonts w:eastAsia="標楷體"/>
          <w:sz w:val="28"/>
          <w:szCs w:val="28"/>
          <w:lang w:eastAsia="zh-HK"/>
        </w:rPr>
        <w:t xml:space="preserve">to enhance the quality of teaching, research, and services of the new faculty in the College of </w:t>
      </w:r>
      <w:r w:rsidR="00C86AFD" w:rsidRPr="00FC4AD5">
        <w:rPr>
          <w:rFonts w:eastAsia="標楷體" w:hint="eastAsia"/>
          <w:sz w:val="28"/>
          <w:szCs w:val="28"/>
        </w:rPr>
        <w:t>Sc</w:t>
      </w:r>
      <w:r w:rsidR="00C86AFD" w:rsidRPr="00FC4AD5">
        <w:rPr>
          <w:rFonts w:eastAsia="標楷體"/>
          <w:sz w:val="28"/>
          <w:szCs w:val="28"/>
        </w:rPr>
        <w:t>ience</w:t>
      </w:r>
      <w:r w:rsidR="00F021C6" w:rsidRPr="00FC4AD5">
        <w:rPr>
          <w:rFonts w:eastAsia="標楷體"/>
          <w:sz w:val="28"/>
          <w:szCs w:val="28"/>
          <w:lang w:eastAsia="zh-HK"/>
        </w:rPr>
        <w:t xml:space="preserve"> (hereinafter referred to as the ‘‘College’’) </w:t>
      </w:r>
      <w:r w:rsidR="00653117" w:rsidRPr="00FC4AD5">
        <w:rPr>
          <w:rFonts w:eastAsia="標楷體"/>
          <w:sz w:val="28"/>
          <w:szCs w:val="28"/>
          <w:lang w:eastAsia="zh-HK"/>
        </w:rPr>
        <w:t>in accord</w:t>
      </w:r>
      <w:r w:rsidR="00F021C6" w:rsidRPr="00FC4AD5">
        <w:rPr>
          <w:rFonts w:eastAsia="標楷體"/>
          <w:sz w:val="28"/>
          <w:szCs w:val="28"/>
          <w:lang w:eastAsia="zh-HK"/>
        </w:rPr>
        <w:t>ance</w:t>
      </w:r>
      <w:r w:rsidR="00653117" w:rsidRPr="00FC4AD5">
        <w:rPr>
          <w:rFonts w:eastAsia="標楷體"/>
          <w:sz w:val="28"/>
          <w:szCs w:val="28"/>
          <w:lang w:eastAsia="zh-HK"/>
        </w:rPr>
        <w:t xml:space="preserve"> with </w:t>
      </w:r>
      <w:r w:rsidRPr="00FC4AD5">
        <w:rPr>
          <w:rFonts w:eastAsia="標楷體" w:hint="eastAsia"/>
          <w:sz w:val="28"/>
          <w:szCs w:val="28"/>
          <w:lang w:eastAsia="zh-HK"/>
        </w:rPr>
        <w:t>the</w:t>
      </w:r>
      <w:r w:rsidR="00F021C6" w:rsidRPr="00FC4AD5">
        <w:rPr>
          <w:rFonts w:eastAsia="標楷體"/>
          <w:sz w:val="28"/>
          <w:szCs w:val="28"/>
          <w:lang w:eastAsia="zh-HK"/>
        </w:rPr>
        <w:t xml:space="preserve"> University’s</w:t>
      </w:r>
      <w:r w:rsidRPr="00FC4AD5">
        <w:rPr>
          <w:rFonts w:eastAsia="標楷體" w:hint="eastAsia"/>
          <w:sz w:val="28"/>
          <w:szCs w:val="28"/>
          <w:lang w:eastAsia="zh-HK"/>
        </w:rPr>
        <w:t xml:space="preserve"> </w:t>
      </w:r>
      <w:r w:rsidR="00653117" w:rsidRPr="00FC4AD5">
        <w:rPr>
          <w:rFonts w:eastAsia="標楷體"/>
          <w:i/>
          <w:sz w:val="28"/>
          <w:szCs w:val="28"/>
          <w:lang w:eastAsia="zh-HK"/>
        </w:rPr>
        <w:t xml:space="preserve">Regulations for Faculty </w:t>
      </w:r>
      <w:r w:rsidR="00F021C6" w:rsidRPr="00FC4AD5">
        <w:rPr>
          <w:rFonts w:eastAsia="標楷體"/>
          <w:i/>
          <w:sz w:val="28"/>
          <w:szCs w:val="28"/>
          <w:lang w:eastAsia="zh-HK"/>
        </w:rPr>
        <w:t>Perfo</w:t>
      </w:r>
      <w:r w:rsidR="00C86AFD" w:rsidRPr="00FC4AD5">
        <w:rPr>
          <w:rFonts w:eastAsia="標楷體"/>
          <w:i/>
          <w:sz w:val="28"/>
          <w:szCs w:val="28"/>
          <w:lang w:eastAsia="zh-HK"/>
        </w:rPr>
        <w:t>r</w:t>
      </w:r>
      <w:r w:rsidR="00F021C6" w:rsidRPr="00FC4AD5">
        <w:rPr>
          <w:rFonts w:eastAsia="標楷體"/>
          <w:i/>
          <w:sz w:val="28"/>
          <w:szCs w:val="28"/>
          <w:lang w:eastAsia="zh-HK"/>
        </w:rPr>
        <w:t>mance Assessment</w:t>
      </w:r>
      <w:r w:rsidR="00653117" w:rsidRPr="00FC4AD5">
        <w:rPr>
          <w:rFonts w:eastAsia="標楷體"/>
          <w:sz w:val="28"/>
          <w:szCs w:val="28"/>
          <w:lang w:eastAsia="zh-HK"/>
        </w:rPr>
        <w:t>.</w:t>
      </w:r>
    </w:p>
    <w:p w14:paraId="0A752D36" w14:textId="44495A18" w:rsidR="00360022" w:rsidRPr="00FC4AD5" w:rsidRDefault="00360022" w:rsidP="00BC6EC4">
      <w:pPr>
        <w:pStyle w:val="ab"/>
        <w:numPr>
          <w:ilvl w:val="0"/>
          <w:numId w:val="5"/>
        </w:numPr>
        <w:adjustRightInd w:val="0"/>
        <w:snapToGrid w:val="0"/>
        <w:spacing w:beforeLines="50" w:before="180" w:afterLines="50" w:after="180"/>
        <w:ind w:leftChars="0" w:left="709" w:hanging="54"/>
        <w:jc w:val="both"/>
        <w:rPr>
          <w:rFonts w:ascii="標楷體" w:eastAsia="標楷體" w:hAnsi="標楷體"/>
          <w:sz w:val="28"/>
          <w:szCs w:val="28"/>
          <w:lang w:eastAsia="zh-HK"/>
        </w:rPr>
      </w:pPr>
      <w:r w:rsidRPr="00FC4AD5">
        <w:rPr>
          <w:rFonts w:ascii="標楷體" w:eastAsia="標楷體" w:hAnsi="標楷體" w:hint="eastAsia"/>
          <w:sz w:val="28"/>
          <w:szCs w:val="28"/>
          <w:lang w:eastAsia="zh-HK"/>
        </w:rPr>
        <w:t>本要點所稱新聘教師，係指本院109學年度起到職之新聘專任</w:t>
      </w:r>
      <w:r w:rsidRPr="00FC4AD5">
        <w:rPr>
          <w:rFonts w:ascii="標楷體" w:eastAsia="標楷體" w:hAnsi="標楷體" w:hint="eastAsia"/>
          <w:sz w:val="28"/>
          <w:szCs w:val="28"/>
        </w:rPr>
        <w:t>助理教授、副教授</w:t>
      </w:r>
      <w:r w:rsidRPr="00FC4AD5">
        <w:rPr>
          <w:rFonts w:ascii="標楷體" w:eastAsia="標楷體" w:hAnsi="標楷體" w:hint="eastAsia"/>
          <w:sz w:val="28"/>
          <w:szCs w:val="28"/>
          <w:lang w:eastAsia="zh-HK"/>
        </w:rPr>
        <w:t>。</w:t>
      </w:r>
    </w:p>
    <w:p w14:paraId="6909C0F8" w14:textId="126D4E95" w:rsidR="00546AE2" w:rsidRPr="00FC4AD5" w:rsidRDefault="00F021C6" w:rsidP="00BC6EC4">
      <w:pPr>
        <w:pStyle w:val="ab"/>
        <w:numPr>
          <w:ilvl w:val="1"/>
          <w:numId w:val="6"/>
        </w:numPr>
        <w:adjustRightInd w:val="0"/>
        <w:snapToGrid w:val="0"/>
        <w:spacing w:beforeLines="50" w:before="180" w:afterLines="50" w:after="180"/>
        <w:ind w:leftChars="0" w:left="709"/>
        <w:jc w:val="both"/>
        <w:rPr>
          <w:rFonts w:ascii="標楷體" w:eastAsia="標楷體" w:hAnsi="標楷體"/>
          <w:sz w:val="28"/>
          <w:szCs w:val="28"/>
        </w:rPr>
      </w:pPr>
      <w:r w:rsidRPr="00FC4AD5">
        <w:rPr>
          <w:rFonts w:eastAsia="標楷體"/>
          <w:sz w:val="28"/>
          <w:szCs w:val="28"/>
          <w:lang w:eastAsia="zh-HK"/>
        </w:rPr>
        <w:t>The n</w:t>
      </w:r>
      <w:r w:rsidR="00546AE2" w:rsidRPr="00FC4AD5">
        <w:rPr>
          <w:rFonts w:eastAsia="標楷體"/>
          <w:sz w:val="28"/>
          <w:szCs w:val="28"/>
          <w:lang w:eastAsia="zh-HK"/>
        </w:rPr>
        <w:t>ew faculty</w:t>
      </w:r>
      <w:bookmarkStart w:id="1" w:name="_Hlk59998411"/>
      <w:r w:rsidR="00546AE2" w:rsidRPr="00FC4AD5">
        <w:rPr>
          <w:rFonts w:eastAsia="標楷體"/>
          <w:sz w:val="28"/>
          <w:szCs w:val="28"/>
          <w:lang w:eastAsia="zh-HK"/>
        </w:rPr>
        <w:t xml:space="preserve"> </w:t>
      </w:r>
      <w:bookmarkEnd w:id="1"/>
      <w:r w:rsidR="00546AE2" w:rsidRPr="00FC4AD5">
        <w:rPr>
          <w:rFonts w:eastAsia="標楷體"/>
          <w:sz w:val="28"/>
          <w:szCs w:val="28"/>
          <w:lang w:eastAsia="zh-HK"/>
        </w:rPr>
        <w:t>s</w:t>
      </w:r>
      <w:r w:rsidRPr="00FC4AD5">
        <w:rPr>
          <w:rFonts w:eastAsia="標楷體"/>
          <w:sz w:val="28"/>
          <w:szCs w:val="28"/>
          <w:lang w:eastAsia="zh-HK"/>
        </w:rPr>
        <w:t>tipulated herein</w:t>
      </w:r>
      <w:r w:rsidR="00546AE2" w:rsidRPr="00FC4AD5">
        <w:rPr>
          <w:rFonts w:eastAsia="標楷體"/>
          <w:sz w:val="28"/>
          <w:szCs w:val="28"/>
          <w:lang w:eastAsia="zh-HK"/>
        </w:rPr>
        <w:t xml:space="preserve"> refer to </w:t>
      </w:r>
      <w:r w:rsidRPr="00FC4AD5">
        <w:rPr>
          <w:rFonts w:eastAsia="標楷體"/>
          <w:sz w:val="28"/>
          <w:szCs w:val="28"/>
          <w:lang w:eastAsia="zh-HK"/>
        </w:rPr>
        <w:t xml:space="preserve">the </w:t>
      </w:r>
      <w:r w:rsidR="00546AE2" w:rsidRPr="00FC4AD5">
        <w:rPr>
          <w:rFonts w:eastAsia="標楷體"/>
          <w:sz w:val="28"/>
          <w:szCs w:val="28"/>
          <w:lang w:eastAsia="zh-HK"/>
        </w:rPr>
        <w:t xml:space="preserve">full-time assistant professors and associate professors </w:t>
      </w:r>
      <w:r w:rsidRPr="00FC4AD5">
        <w:rPr>
          <w:rFonts w:eastAsia="標楷體"/>
          <w:sz w:val="28"/>
          <w:szCs w:val="28"/>
          <w:lang w:eastAsia="zh-HK"/>
        </w:rPr>
        <w:t>employed</w:t>
      </w:r>
      <w:r w:rsidR="00546AE2" w:rsidRPr="00FC4AD5">
        <w:rPr>
          <w:rFonts w:eastAsia="標楷體"/>
          <w:sz w:val="28"/>
          <w:szCs w:val="28"/>
          <w:lang w:eastAsia="zh-HK"/>
        </w:rPr>
        <w:t xml:space="preserve"> </w:t>
      </w:r>
      <w:r w:rsidRPr="00FC4AD5">
        <w:rPr>
          <w:rFonts w:eastAsia="標楷體"/>
          <w:sz w:val="28"/>
          <w:szCs w:val="28"/>
          <w:lang w:eastAsia="zh-HK"/>
        </w:rPr>
        <w:t>after the</w:t>
      </w:r>
      <w:r w:rsidR="00546AE2" w:rsidRPr="00FC4AD5">
        <w:rPr>
          <w:rFonts w:eastAsia="標楷體"/>
          <w:sz w:val="28"/>
          <w:szCs w:val="28"/>
          <w:lang w:eastAsia="zh-HK"/>
        </w:rPr>
        <w:t xml:space="preserve"> 2020</w:t>
      </w:r>
      <w:r w:rsidRPr="00FC4AD5">
        <w:rPr>
          <w:rFonts w:eastAsia="標楷體"/>
          <w:sz w:val="28"/>
          <w:szCs w:val="28"/>
          <w:lang w:eastAsia="zh-HK"/>
        </w:rPr>
        <w:t>-21</w:t>
      </w:r>
      <w:r w:rsidR="00546AE2" w:rsidRPr="00FC4AD5">
        <w:rPr>
          <w:rFonts w:eastAsia="標楷體"/>
          <w:sz w:val="28"/>
          <w:szCs w:val="28"/>
          <w:lang w:eastAsia="zh-HK"/>
        </w:rPr>
        <w:t xml:space="preserve"> academic year</w:t>
      </w:r>
      <w:r w:rsidRPr="00FC4AD5">
        <w:rPr>
          <w:rFonts w:eastAsia="標楷體"/>
          <w:sz w:val="28"/>
          <w:szCs w:val="28"/>
          <w:lang w:eastAsia="zh-HK"/>
        </w:rPr>
        <w:t>.</w:t>
      </w:r>
    </w:p>
    <w:p w14:paraId="4C541E53" w14:textId="2F8B4278" w:rsidR="00360022" w:rsidRPr="00FC4AD5" w:rsidRDefault="00360022" w:rsidP="00BC6EC4">
      <w:pPr>
        <w:pStyle w:val="ab"/>
        <w:numPr>
          <w:ilvl w:val="0"/>
          <w:numId w:val="5"/>
        </w:numPr>
        <w:adjustRightInd w:val="0"/>
        <w:snapToGrid w:val="0"/>
        <w:spacing w:beforeLines="50" w:before="180" w:afterLines="50" w:after="180"/>
        <w:ind w:leftChars="0" w:left="709" w:hanging="54"/>
        <w:jc w:val="both"/>
        <w:rPr>
          <w:rFonts w:ascii="標楷體" w:eastAsia="標楷體" w:hAnsi="標楷體"/>
          <w:sz w:val="28"/>
          <w:szCs w:val="28"/>
          <w:lang w:eastAsia="zh-HK"/>
        </w:rPr>
      </w:pPr>
      <w:r w:rsidRPr="00FC4AD5">
        <w:rPr>
          <w:rFonts w:ascii="標楷體" w:eastAsia="標楷體" w:hAnsi="標楷體" w:hint="eastAsia"/>
          <w:sz w:val="28"/>
          <w:szCs w:val="28"/>
          <w:lang w:eastAsia="zh-HK"/>
        </w:rPr>
        <w:t>本院新聘教師，任職滿</w:t>
      </w:r>
      <w:r w:rsidRPr="00FC4AD5">
        <w:rPr>
          <w:rFonts w:ascii="標楷體" w:eastAsia="標楷體" w:hAnsi="標楷體" w:hint="eastAsia"/>
          <w:sz w:val="28"/>
          <w:szCs w:val="28"/>
        </w:rPr>
        <w:t>五</w:t>
      </w:r>
      <w:r w:rsidRPr="00FC4AD5">
        <w:rPr>
          <w:rFonts w:ascii="標楷體" w:eastAsia="標楷體" w:hAnsi="標楷體" w:hint="eastAsia"/>
          <w:sz w:val="28"/>
          <w:szCs w:val="28"/>
          <w:lang w:eastAsia="zh-HK"/>
        </w:rPr>
        <w:t>年須依本</w:t>
      </w:r>
      <w:r w:rsidRPr="00FC4AD5">
        <w:rPr>
          <w:rFonts w:ascii="標楷體" w:eastAsia="標楷體" w:hAnsi="標楷體" w:hint="eastAsia"/>
          <w:sz w:val="28"/>
          <w:szCs w:val="28"/>
        </w:rPr>
        <w:t>要</w:t>
      </w:r>
      <w:r w:rsidRPr="00FC4AD5">
        <w:rPr>
          <w:rFonts w:ascii="標楷體" w:eastAsia="標楷體" w:hAnsi="標楷體" w:hint="eastAsia"/>
          <w:sz w:val="28"/>
          <w:szCs w:val="28"/>
          <w:lang w:eastAsia="zh-HK"/>
        </w:rPr>
        <w:t>點評鑑，通過後，每五年再依本院教師評鑑實施要點評鑑。</w:t>
      </w:r>
    </w:p>
    <w:p w14:paraId="08218009" w14:textId="551FF0C2" w:rsidR="00F021C6" w:rsidRPr="00FC4AD5" w:rsidRDefault="00F021C6" w:rsidP="00343CBF">
      <w:pPr>
        <w:pStyle w:val="ab"/>
        <w:numPr>
          <w:ilvl w:val="1"/>
          <w:numId w:val="6"/>
        </w:numPr>
        <w:adjustRightInd w:val="0"/>
        <w:snapToGrid w:val="0"/>
        <w:spacing w:beforeLines="50" w:before="180" w:afterLines="50" w:after="180"/>
        <w:ind w:leftChars="0" w:left="709" w:hanging="567"/>
        <w:jc w:val="both"/>
        <w:rPr>
          <w:rFonts w:ascii="標楷體" w:eastAsia="標楷體" w:hAnsi="標楷體"/>
          <w:sz w:val="28"/>
          <w:szCs w:val="28"/>
        </w:rPr>
      </w:pPr>
      <w:r w:rsidRPr="00FC4AD5">
        <w:rPr>
          <w:sz w:val="28"/>
          <w:szCs w:val="28"/>
          <w:lang w:eastAsia="zh-HK"/>
        </w:rPr>
        <w:t>The new faculty shall be</w:t>
      </w:r>
      <w:r w:rsidRPr="00FC4AD5">
        <w:rPr>
          <w:sz w:val="28"/>
          <w:szCs w:val="28"/>
        </w:rPr>
        <w:t xml:space="preserve"> initially</w:t>
      </w:r>
      <w:r w:rsidRPr="00FC4AD5">
        <w:rPr>
          <w:sz w:val="28"/>
          <w:szCs w:val="28"/>
          <w:lang w:eastAsia="zh-HK"/>
        </w:rPr>
        <w:t xml:space="preserve"> assessed after five years of employment. After passing the assessment, the faculty shall be assessed every five years in accordance with </w:t>
      </w:r>
      <w:r w:rsidRPr="00FC4AD5">
        <w:rPr>
          <w:i/>
          <w:iCs/>
          <w:sz w:val="28"/>
          <w:szCs w:val="28"/>
          <w:lang w:eastAsia="zh-HK"/>
        </w:rPr>
        <w:t xml:space="preserve">Guidelines on the Implementation of Faculty Performance Assessment in the College of </w:t>
      </w:r>
      <w:r w:rsidR="00A16F88" w:rsidRPr="00FC4AD5">
        <w:rPr>
          <w:i/>
          <w:iCs/>
          <w:sz w:val="28"/>
          <w:szCs w:val="28"/>
          <w:lang w:eastAsia="zh-HK"/>
        </w:rPr>
        <w:t>Science</w:t>
      </w:r>
      <w:r w:rsidRPr="00FC4AD5">
        <w:rPr>
          <w:sz w:val="28"/>
          <w:szCs w:val="28"/>
          <w:lang w:eastAsia="zh-HK"/>
        </w:rPr>
        <w:t>.</w:t>
      </w:r>
    </w:p>
    <w:p w14:paraId="521C2859" w14:textId="27158FD9" w:rsidR="00360022" w:rsidRPr="00FC4AD5" w:rsidRDefault="00360022" w:rsidP="00BC6EC4">
      <w:pPr>
        <w:pStyle w:val="ab"/>
        <w:numPr>
          <w:ilvl w:val="0"/>
          <w:numId w:val="5"/>
        </w:numPr>
        <w:adjustRightInd w:val="0"/>
        <w:snapToGrid w:val="0"/>
        <w:spacing w:beforeLines="50" w:before="180" w:afterLines="50" w:after="180"/>
        <w:ind w:leftChars="0" w:left="709" w:hanging="54"/>
        <w:jc w:val="both"/>
        <w:rPr>
          <w:rFonts w:ascii="標楷體" w:eastAsia="標楷體" w:hAnsi="標楷體"/>
          <w:sz w:val="28"/>
          <w:szCs w:val="28"/>
          <w:lang w:eastAsia="zh-HK"/>
        </w:rPr>
      </w:pPr>
      <w:r w:rsidRPr="00FC4AD5">
        <w:rPr>
          <w:rFonts w:ascii="標楷體" w:eastAsia="標楷體" w:hAnsi="標楷體" w:hint="eastAsia"/>
          <w:sz w:val="28"/>
          <w:szCs w:val="28"/>
          <w:lang w:eastAsia="zh-HK"/>
        </w:rPr>
        <w:t>本院新聘教師評鑑項目計研究</w:t>
      </w:r>
      <w:r w:rsidRPr="00FC4AD5">
        <w:rPr>
          <w:rFonts w:ascii="標楷體" w:eastAsia="標楷體" w:hAnsi="標楷體" w:hint="eastAsia"/>
          <w:sz w:val="28"/>
          <w:szCs w:val="28"/>
        </w:rPr>
        <w:t>、教學及</w:t>
      </w:r>
      <w:r w:rsidRPr="00FC4AD5">
        <w:rPr>
          <w:rFonts w:ascii="標楷體" w:eastAsia="標楷體" w:hAnsi="標楷體" w:hint="eastAsia"/>
          <w:sz w:val="28"/>
          <w:szCs w:val="28"/>
          <w:lang w:eastAsia="zh-HK"/>
        </w:rPr>
        <w:t>服務</w:t>
      </w:r>
      <w:r w:rsidRPr="00FC4AD5">
        <w:rPr>
          <w:rFonts w:ascii="標楷體" w:eastAsia="標楷體" w:hAnsi="標楷體" w:hint="eastAsia"/>
          <w:sz w:val="28"/>
          <w:szCs w:val="28"/>
        </w:rPr>
        <w:t>三</w:t>
      </w:r>
      <w:r w:rsidRPr="00FC4AD5">
        <w:rPr>
          <w:rFonts w:ascii="標楷體" w:eastAsia="標楷體" w:hAnsi="標楷體" w:hint="eastAsia"/>
          <w:sz w:val="28"/>
          <w:szCs w:val="28"/>
          <w:lang w:eastAsia="zh-HK"/>
        </w:rPr>
        <w:t>項</w:t>
      </w:r>
      <w:r w:rsidRPr="00FC4AD5">
        <w:rPr>
          <w:rFonts w:ascii="標楷體" w:eastAsia="標楷體" w:hAnsi="標楷體" w:hint="eastAsia"/>
          <w:sz w:val="28"/>
          <w:szCs w:val="28"/>
        </w:rPr>
        <w:t>，</w:t>
      </w:r>
      <w:r w:rsidRPr="00FC4AD5">
        <w:rPr>
          <w:rFonts w:ascii="標楷體" w:eastAsia="標楷體" w:hAnsi="標楷體" w:hint="eastAsia"/>
          <w:sz w:val="28"/>
          <w:szCs w:val="28"/>
          <w:lang w:eastAsia="zh-HK"/>
        </w:rPr>
        <w:t>三項評鑑</w:t>
      </w:r>
      <w:proofErr w:type="gramStart"/>
      <w:r w:rsidRPr="00FC4AD5">
        <w:rPr>
          <w:rFonts w:ascii="標楷體" w:eastAsia="標楷體" w:hAnsi="標楷體" w:hint="eastAsia"/>
          <w:sz w:val="28"/>
          <w:szCs w:val="28"/>
          <w:lang w:eastAsia="zh-HK"/>
        </w:rPr>
        <w:t>項目均應達</w:t>
      </w:r>
      <w:proofErr w:type="gramEnd"/>
      <w:r w:rsidRPr="00FC4AD5">
        <w:rPr>
          <w:rFonts w:ascii="標楷體" w:eastAsia="標楷體" w:hAnsi="標楷體" w:hint="eastAsia"/>
          <w:sz w:val="28"/>
          <w:szCs w:val="28"/>
          <w:lang w:eastAsia="zh-HK"/>
        </w:rPr>
        <w:t>七十分，即為通過評鑑，</w:t>
      </w:r>
      <w:r w:rsidRPr="00FC4AD5">
        <w:rPr>
          <w:rFonts w:ascii="標楷體" w:eastAsia="標楷體" w:hAnsi="標楷體" w:hint="eastAsia"/>
          <w:sz w:val="28"/>
          <w:szCs w:val="28"/>
        </w:rPr>
        <w:t>其</w:t>
      </w:r>
      <w:r w:rsidRPr="00FC4AD5">
        <w:rPr>
          <w:rFonts w:ascii="標楷體" w:eastAsia="標楷體" w:hAnsi="標楷體" w:hint="eastAsia"/>
          <w:sz w:val="28"/>
          <w:szCs w:val="28"/>
          <w:lang w:eastAsia="zh-HK"/>
        </w:rPr>
        <w:t>指標</w:t>
      </w:r>
      <w:proofErr w:type="gramStart"/>
      <w:r w:rsidRPr="00FC4AD5">
        <w:rPr>
          <w:rFonts w:ascii="標楷體" w:eastAsia="標楷體" w:hAnsi="標楷體" w:hint="eastAsia"/>
          <w:sz w:val="28"/>
          <w:szCs w:val="28"/>
          <w:lang w:eastAsia="zh-HK"/>
        </w:rPr>
        <w:t>計分表如附件</w:t>
      </w:r>
      <w:proofErr w:type="gramEnd"/>
      <w:r w:rsidRPr="00FC4AD5">
        <w:rPr>
          <w:rFonts w:ascii="標楷體" w:eastAsia="標楷體" w:hAnsi="標楷體" w:hint="eastAsia"/>
          <w:sz w:val="28"/>
          <w:szCs w:val="28"/>
          <w:lang w:eastAsia="zh-HK"/>
        </w:rPr>
        <w:t>一。</w:t>
      </w:r>
    </w:p>
    <w:p w14:paraId="2F8AF554" w14:textId="40C07575" w:rsidR="00B431AC" w:rsidRPr="00FC4AD5" w:rsidRDefault="00343CBF" w:rsidP="00343CBF">
      <w:pPr>
        <w:pStyle w:val="ab"/>
        <w:numPr>
          <w:ilvl w:val="1"/>
          <w:numId w:val="6"/>
        </w:numPr>
        <w:ind w:leftChars="0" w:left="709"/>
        <w:jc w:val="both"/>
        <w:rPr>
          <w:rFonts w:eastAsia="標楷體"/>
          <w:sz w:val="28"/>
          <w:szCs w:val="28"/>
          <w:shd w:val="pct15" w:color="auto" w:fill="FFFFFF"/>
          <w:lang w:eastAsia="zh-HK"/>
        </w:rPr>
      </w:pPr>
      <w:r w:rsidRPr="00FC4AD5">
        <w:rPr>
          <w:rFonts w:eastAsia="標楷體"/>
          <w:sz w:val="28"/>
          <w:szCs w:val="28"/>
          <w:lang w:eastAsia="zh-HK"/>
        </w:rPr>
        <w:t xml:space="preserve">The new faculty performance assessment is conducted on the three categories of research, </w:t>
      </w:r>
      <w:r w:rsidR="00583AA3" w:rsidRPr="00FC4AD5">
        <w:rPr>
          <w:rFonts w:eastAsia="標楷體"/>
          <w:sz w:val="28"/>
          <w:szCs w:val="28"/>
          <w:lang w:eastAsia="zh-HK"/>
        </w:rPr>
        <w:t xml:space="preserve">teaching, </w:t>
      </w:r>
      <w:r w:rsidRPr="00FC4AD5">
        <w:rPr>
          <w:rFonts w:eastAsia="標楷體"/>
          <w:sz w:val="28"/>
          <w:szCs w:val="28"/>
          <w:lang w:eastAsia="zh-HK"/>
        </w:rPr>
        <w:t xml:space="preserve">and counseling &amp; services. Passing the assessment shall require a score of at least </w:t>
      </w:r>
      <w:r w:rsidR="00EA049A" w:rsidRPr="00FC4AD5">
        <w:rPr>
          <w:rFonts w:eastAsia="標楷體"/>
          <w:sz w:val="28"/>
          <w:szCs w:val="28"/>
          <w:lang w:eastAsia="zh-HK"/>
        </w:rPr>
        <w:t>70</w:t>
      </w:r>
      <w:r w:rsidRPr="00FC4AD5">
        <w:rPr>
          <w:rFonts w:eastAsia="標楷體"/>
          <w:sz w:val="28"/>
          <w:szCs w:val="28"/>
          <w:lang w:eastAsia="zh-HK"/>
        </w:rPr>
        <w:t xml:space="preserve"> in each category. The New Fac</w:t>
      </w:r>
      <w:r w:rsidR="00C86AFD" w:rsidRPr="00FC4AD5">
        <w:rPr>
          <w:rFonts w:eastAsia="標楷體"/>
          <w:sz w:val="28"/>
          <w:szCs w:val="28"/>
          <w:lang w:eastAsia="zh-HK"/>
        </w:rPr>
        <w:t>u</w:t>
      </w:r>
      <w:r w:rsidRPr="00FC4AD5">
        <w:rPr>
          <w:rFonts w:eastAsia="標楷體"/>
          <w:sz w:val="28"/>
          <w:szCs w:val="28"/>
          <w:lang w:eastAsia="zh-HK"/>
        </w:rPr>
        <w:t>lty Assessment Form is</w:t>
      </w:r>
      <w:r w:rsidR="008207DB" w:rsidRPr="00FC4AD5">
        <w:rPr>
          <w:rFonts w:eastAsia="標楷體" w:hint="eastAsia"/>
          <w:sz w:val="28"/>
          <w:szCs w:val="28"/>
        </w:rPr>
        <w:t xml:space="preserve"> </w:t>
      </w:r>
      <w:r w:rsidR="008207DB" w:rsidRPr="00FC4AD5">
        <w:rPr>
          <w:rFonts w:eastAsia="標楷體"/>
          <w:sz w:val="28"/>
          <w:szCs w:val="28"/>
          <w:lang w:eastAsia="zh-HK"/>
        </w:rPr>
        <w:t xml:space="preserve">attached as </w:t>
      </w:r>
      <w:r w:rsidRPr="00FC4AD5">
        <w:rPr>
          <w:rFonts w:eastAsia="標楷體"/>
          <w:sz w:val="28"/>
          <w:szCs w:val="28"/>
          <w:lang w:eastAsia="zh-HK"/>
        </w:rPr>
        <w:t xml:space="preserve">the </w:t>
      </w:r>
      <w:r w:rsidR="008207DB" w:rsidRPr="00FC4AD5">
        <w:rPr>
          <w:rFonts w:eastAsia="標楷體"/>
          <w:sz w:val="28"/>
          <w:szCs w:val="28"/>
          <w:lang w:eastAsia="zh-HK"/>
        </w:rPr>
        <w:t>A</w:t>
      </w:r>
      <w:r w:rsidRPr="00FC4AD5">
        <w:rPr>
          <w:rFonts w:eastAsia="標楷體"/>
          <w:sz w:val="28"/>
          <w:szCs w:val="28"/>
          <w:lang w:eastAsia="zh-HK"/>
        </w:rPr>
        <w:t xml:space="preserve">ppendix 1. </w:t>
      </w:r>
    </w:p>
    <w:p w14:paraId="1D44C224" w14:textId="14A3285D" w:rsidR="00360022" w:rsidRPr="00FC4AD5" w:rsidRDefault="00360022" w:rsidP="00BC6EC4">
      <w:pPr>
        <w:pStyle w:val="ab"/>
        <w:numPr>
          <w:ilvl w:val="0"/>
          <w:numId w:val="5"/>
        </w:numPr>
        <w:adjustRightInd w:val="0"/>
        <w:snapToGrid w:val="0"/>
        <w:spacing w:beforeLines="50" w:before="180" w:afterLines="50" w:after="180"/>
        <w:ind w:leftChars="0" w:left="709" w:hanging="54"/>
        <w:jc w:val="both"/>
        <w:rPr>
          <w:rStyle w:val="40"/>
          <w:rFonts w:cs="Times New Roman"/>
          <w:sz w:val="28"/>
          <w:szCs w:val="28"/>
          <w:lang w:eastAsia="zh-HK"/>
        </w:rPr>
      </w:pPr>
      <w:r w:rsidRPr="00FC4AD5">
        <w:rPr>
          <w:rStyle w:val="40"/>
          <w:rFonts w:hint="eastAsia"/>
          <w:w w:val="95"/>
          <w:sz w:val="28"/>
          <w:szCs w:val="28"/>
        </w:rPr>
        <w:t>本院新聘教師</w:t>
      </w:r>
      <w:r w:rsidRPr="00FC4AD5">
        <w:rPr>
          <w:rFonts w:ascii="標楷體" w:eastAsia="標楷體" w:hAnsi="標楷體" w:hint="eastAsia"/>
          <w:sz w:val="28"/>
          <w:szCs w:val="28"/>
        </w:rPr>
        <w:t>到校任教滿三年者，針對本院訂定之教學、研究、服務項目之進展提出書面說明。由院長邀集</w:t>
      </w:r>
      <w:r w:rsidRPr="00FC4AD5">
        <w:rPr>
          <w:rFonts w:ascii="標楷體" w:eastAsia="標楷體" w:hAnsi="標楷體"/>
          <w:sz w:val="28"/>
          <w:szCs w:val="28"/>
        </w:rPr>
        <w:t>該教師系所主管以及校</w:t>
      </w:r>
      <w:r w:rsidRPr="00FC4AD5">
        <w:rPr>
          <w:rFonts w:ascii="標楷體" w:eastAsia="標楷體" w:hAnsi="標楷體" w:hint="eastAsia"/>
          <w:sz w:val="28"/>
          <w:szCs w:val="28"/>
        </w:rPr>
        <w:t>內外</w:t>
      </w:r>
      <w:r w:rsidRPr="00FC4AD5">
        <w:rPr>
          <w:rFonts w:ascii="標楷體" w:eastAsia="標楷體" w:hAnsi="標楷體"/>
          <w:sz w:val="28"/>
          <w:szCs w:val="28"/>
        </w:rPr>
        <w:t>資深教師等</w:t>
      </w:r>
      <w:r w:rsidRPr="00FC4AD5">
        <w:rPr>
          <w:rFonts w:ascii="標楷體" w:eastAsia="標楷體" w:hAnsi="標楷體" w:hint="eastAsia"/>
          <w:sz w:val="28"/>
          <w:szCs w:val="28"/>
        </w:rPr>
        <w:t>三</w:t>
      </w:r>
      <w:r w:rsidRPr="00FC4AD5">
        <w:rPr>
          <w:rFonts w:ascii="標楷體" w:eastAsia="標楷體" w:hAnsi="標楷體"/>
          <w:sz w:val="28"/>
          <w:szCs w:val="28"/>
        </w:rPr>
        <w:t>至</w:t>
      </w:r>
      <w:r w:rsidRPr="00FC4AD5">
        <w:rPr>
          <w:rFonts w:ascii="標楷體" w:eastAsia="標楷體" w:hAnsi="標楷體" w:hint="eastAsia"/>
          <w:sz w:val="28"/>
          <w:szCs w:val="28"/>
        </w:rPr>
        <w:t>五</w:t>
      </w:r>
      <w:r w:rsidRPr="00FC4AD5">
        <w:rPr>
          <w:rFonts w:ascii="標楷體" w:eastAsia="標楷體" w:hAnsi="標楷體"/>
          <w:sz w:val="28"/>
          <w:szCs w:val="28"/>
        </w:rPr>
        <w:t>人組成</w:t>
      </w:r>
      <w:r w:rsidRPr="00FC4AD5">
        <w:rPr>
          <w:rFonts w:ascii="標楷體" w:eastAsia="標楷體" w:hAnsi="標楷體" w:hint="eastAsia"/>
          <w:sz w:val="28"/>
          <w:szCs w:val="28"/>
        </w:rPr>
        <w:t>評鑑輔導</w:t>
      </w:r>
      <w:r w:rsidRPr="00FC4AD5">
        <w:rPr>
          <w:rFonts w:ascii="標楷體" w:eastAsia="標楷體" w:hAnsi="標楷體"/>
          <w:sz w:val="28"/>
          <w:szCs w:val="28"/>
        </w:rPr>
        <w:t>小組。</w:t>
      </w:r>
      <w:r w:rsidRPr="00FC4AD5">
        <w:rPr>
          <w:rFonts w:ascii="標楷體" w:eastAsia="標楷體" w:hAnsi="標楷體" w:hint="eastAsia"/>
          <w:sz w:val="28"/>
          <w:szCs w:val="28"/>
        </w:rPr>
        <w:t>評鑑輔導小組針對教師所提出書面說明，提供建議或輔導方式並作成紀錄，該紀錄送交系教評會。</w:t>
      </w:r>
      <w:r w:rsidRPr="00FC4AD5">
        <w:rPr>
          <w:rStyle w:val="40"/>
          <w:rFonts w:cs="標楷體" w:hint="eastAsia"/>
          <w:w w:val="95"/>
          <w:sz w:val="28"/>
          <w:szCs w:val="28"/>
        </w:rPr>
        <w:t>院長</w:t>
      </w:r>
      <w:r w:rsidR="009360AF" w:rsidRPr="00FC4AD5">
        <w:rPr>
          <w:rStyle w:val="40"/>
          <w:rFonts w:cs="標楷體" w:hint="eastAsia"/>
          <w:w w:val="95"/>
          <w:sz w:val="28"/>
          <w:szCs w:val="28"/>
        </w:rPr>
        <w:t>應</w:t>
      </w:r>
      <w:r w:rsidRPr="00FC4AD5">
        <w:rPr>
          <w:rStyle w:val="40"/>
          <w:rFonts w:cs="標楷體" w:hint="eastAsia"/>
          <w:w w:val="95"/>
          <w:sz w:val="28"/>
          <w:szCs w:val="28"/>
        </w:rPr>
        <w:t>指定傳授教師(</w:t>
      </w:r>
      <w:r w:rsidRPr="00FC4AD5">
        <w:rPr>
          <w:rStyle w:val="40"/>
          <w:rFonts w:asciiTheme="majorBidi" w:hAnsiTheme="majorBidi" w:cstheme="majorBidi"/>
          <w:w w:val="95"/>
          <w:sz w:val="28"/>
          <w:szCs w:val="28"/>
        </w:rPr>
        <w:t>mentor</w:t>
      </w:r>
      <w:r w:rsidRPr="00FC4AD5">
        <w:rPr>
          <w:rStyle w:val="40"/>
          <w:rFonts w:cs="標楷體" w:hint="eastAsia"/>
          <w:w w:val="95"/>
          <w:sz w:val="28"/>
          <w:szCs w:val="28"/>
        </w:rPr>
        <w:t>)協助</w:t>
      </w:r>
      <w:r w:rsidR="009360AF" w:rsidRPr="00FC4AD5">
        <w:rPr>
          <w:rStyle w:val="40"/>
          <w:rFonts w:cs="標楷體" w:hint="eastAsia"/>
          <w:w w:val="95"/>
          <w:sz w:val="28"/>
          <w:szCs w:val="28"/>
        </w:rPr>
        <w:t>需輔導教師</w:t>
      </w:r>
      <w:r w:rsidRPr="00FC4AD5">
        <w:rPr>
          <w:rStyle w:val="40"/>
          <w:rFonts w:cs="標楷體" w:hint="eastAsia"/>
          <w:w w:val="95"/>
          <w:sz w:val="28"/>
          <w:szCs w:val="28"/>
        </w:rPr>
        <w:t>，而其所屬系所確實</w:t>
      </w:r>
      <w:r w:rsidRPr="00FC4AD5">
        <w:rPr>
          <w:rStyle w:val="40"/>
          <w:rFonts w:cs="標楷體"/>
          <w:w w:val="95"/>
          <w:sz w:val="28"/>
          <w:szCs w:val="28"/>
        </w:rPr>
        <w:t>依評鑑輔導小組建議提供</w:t>
      </w:r>
      <w:r w:rsidRPr="00FC4AD5">
        <w:rPr>
          <w:rStyle w:val="40"/>
          <w:rFonts w:cs="標楷體" w:hint="eastAsia"/>
          <w:w w:val="95"/>
          <w:sz w:val="28"/>
          <w:szCs w:val="28"/>
        </w:rPr>
        <w:t>協助</w:t>
      </w:r>
      <w:r w:rsidRPr="00FC4AD5">
        <w:rPr>
          <w:rStyle w:val="40"/>
          <w:rFonts w:cs="標楷體" w:hint="eastAsia"/>
          <w:w w:val="95"/>
          <w:sz w:val="28"/>
          <w:szCs w:val="28"/>
        </w:rPr>
        <w:lastRenderedPageBreak/>
        <w:t>及</w:t>
      </w:r>
      <w:r w:rsidRPr="00FC4AD5">
        <w:rPr>
          <w:rStyle w:val="40"/>
          <w:rFonts w:cs="標楷體"/>
          <w:w w:val="95"/>
          <w:sz w:val="28"/>
          <w:szCs w:val="28"/>
        </w:rPr>
        <w:t>資源。</w:t>
      </w:r>
    </w:p>
    <w:p w14:paraId="2320F30D" w14:textId="4EB85E6C" w:rsidR="00FA39FB" w:rsidRPr="00FC4AD5" w:rsidRDefault="009F5364" w:rsidP="009F5364">
      <w:pPr>
        <w:pStyle w:val="ab"/>
        <w:numPr>
          <w:ilvl w:val="1"/>
          <w:numId w:val="6"/>
        </w:numPr>
        <w:snapToGrid w:val="0"/>
        <w:ind w:leftChars="0" w:left="964" w:hanging="482"/>
        <w:jc w:val="both"/>
        <w:rPr>
          <w:rFonts w:eastAsia="標楷體"/>
          <w:sz w:val="28"/>
          <w:szCs w:val="28"/>
          <w:lang w:eastAsia="zh-HK"/>
        </w:rPr>
      </w:pPr>
      <w:r w:rsidRPr="00FC4AD5">
        <w:rPr>
          <w:rFonts w:eastAsia="標楷體"/>
          <w:sz w:val="28"/>
          <w:szCs w:val="28"/>
          <w:lang w:eastAsia="zh-HK"/>
        </w:rPr>
        <w:t xml:space="preserve">The new faculty who have served at the University for three years shall submit a written report on their progress in </w:t>
      </w:r>
      <w:r w:rsidR="00583AA3" w:rsidRPr="00FC4AD5">
        <w:rPr>
          <w:rFonts w:eastAsia="標楷體"/>
          <w:sz w:val="28"/>
          <w:szCs w:val="28"/>
          <w:lang w:eastAsia="zh-HK"/>
        </w:rPr>
        <w:t xml:space="preserve">research, </w:t>
      </w:r>
      <w:r w:rsidRPr="00FC4AD5">
        <w:rPr>
          <w:rFonts w:eastAsia="標楷體"/>
          <w:sz w:val="28"/>
          <w:szCs w:val="28"/>
          <w:lang w:eastAsia="zh-HK"/>
        </w:rPr>
        <w:t>teaching, and counseling &amp; services, as stipulated by the College. The dean of the College shall appoint</w:t>
      </w:r>
      <w:r w:rsidRPr="00FC4AD5">
        <w:rPr>
          <w:rFonts w:eastAsia="標楷體" w:hint="eastAsia"/>
          <w:sz w:val="28"/>
          <w:szCs w:val="28"/>
        </w:rPr>
        <w:t xml:space="preserve"> </w:t>
      </w:r>
      <w:r w:rsidRPr="00FC4AD5">
        <w:rPr>
          <w:rFonts w:eastAsia="標楷體"/>
          <w:sz w:val="28"/>
          <w:szCs w:val="28"/>
          <w:lang w:eastAsia="zh-HK"/>
        </w:rPr>
        <w:t>the chair of the faculty</w:t>
      </w:r>
      <w:r w:rsidRPr="00FC4AD5">
        <w:rPr>
          <w:rFonts w:eastAsia="標楷體"/>
          <w:sz w:val="28"/>
          <w:szCs w:val="28"/>
        </w:rPr>
        <w:t>’</w:t>
      </w:r>
      <w:r w:rsidRPr="00FC4AD5">
        <w:rPr>
          <w:rFonts w:eastAsia="標楷體"/>
          <w:sz w:val="28"/>
          <w:szCs w:val="28"/>
          <w:lang w:eastAsia="zh-HK"/>
        </w:rPr>
        <w:t>s affiliated unit and several internal/external senior faculty members to form an ad hoc assessment guidance team of three to five members. The team shall provide documented guidance with suggestions based on the faculty’s report and submit it to</w:t>
      </w:r>
      <w:r w:rsidR="00055D3E" w:rsidRPr="00FC4AD5">
        <w:rPr>
          <w:rFonts w:eastAsia="標楷體"/>
          <w:sz w:val="28"/>
          <w:szCs w:val="28"/>
          <w:lang w:eastAsia="zh-HK"/>
        </w:rPr>
        <w:t xml:space="preserve"> the d</w:t>
      </w:r>
      <w:r w:rsidR="001C7112" w:rsidRPr="00FC4AD5">
        <w:rPr>
          <w:rFonts w:eastAsia="標楷體"/>
          <w:sz w:val="28"/>
          <w:szCs w:val="28"/>
          <w:lang w:eastAsia="zh-HK"/>
        </w:rPr>
        <w:t>epartment/institute/degree program faculty evaluation committee (hereinafter referred to as the department faculty evaluation committee, the ‘‘DFEC’’)</w:t>
      </w:r>
      <w:r w:rsidR="004758C7" w:rsidRPr="00FC4AD5">
        <w:rPr>
          <w:rFonts w:eastAsia="標楷體"/>
          <w:sz w:val="28"/>
          <w:szCs w:val="28"/>
          <w:lang w:eastAsia="zh-HK"/>
        </w:rPr>
        <w:t xml:space="preserve"> </w:t>
      </w:r>
      <w:r w:rsidRPr="00FC4AD5">
        <w:rPr>
          <w:rFonts w:eastAsia="標楷體"/>
          <w:sz w:val="28"/>
          <w:szCs w:val="28"/>
          <w:lang w:eastAsia="zh-HK"/>
        </w:rPr>
        <w:t>for reference. Additionally, the dean of the College shall appoint a mentor to assist the faculty, with support and resources provided by their affiliated unit based on the documented guidance.</w:t>
      </w:r>
    </w:p>
    <w:p w14:paraId="71D89074" w14:textId="3866DC89" w:rsidR="00360022" w:rsidRPr="00FC4AD5" w:rsidRDefault="00360022" w:rsidP="009F5364">
      <w:pPr>
        <w:pStyle w:val="ab"/>
        <w:numPr>
          <w:ilvl w:val="0"/>
          <w:numId w:val="5"/>
        </w:numPr>
        <w:adjustRightInd w:val="0"/>
        <w:snapToGrid w:val="0"/>
        <w:spacing w:beforeLines="50" w:before="180" w:afterLines="50" w:after="180"/>
        <w:ind w:leftChars="0" w:left="709" w:hanging="54"/>
        <w:jc w:val="both"/>
        <w:rPr>
          <w:rFonts w:ascii="標楷體" w:eastAsia="標楷體" w:hAnsi="標楷體"/>
          <w:sz w:val="28"/>
          <w:szCs w:val="28"/>
        </w:rPr>
      </w:pPr>
      <w:r w:rsidRPr="00FC4AD5">
        <w:rPr>
          <w:rStyle w:val="40"/>
          <w:rFonts w:cs="標楷體" w:hint="eastAsia"/>
          <w:w w:val="95"/>
          <w:sz w:val="28"/>
          <w:szCs w:val="28"/>
        </w:rPr>
        <w:t>本院新聘教師</w:t>
      </w:r>
      <w:r w:rsidRPr="00FC4AD5">
        <w:rPr>
          <w:rFonts w:ascii="標楷體" w:eastAsia="標楷體" w:hAnsi="標楷體" w:hint="eastAsia"/>
          <w:sz w:val="28"/>
          <w:szCs w:val="28"/>
        </w:rPr>
        <w:t>評鑑結果為「條件式通過」與「未通過」之教師，應依其評鑑項目表現，接受本院評鑑輔導小組之輔導，其所屬系所應提供相關資源與協助</w:t>
      </w:r>
      <w:r w:rsidRPr="00FC4AD5">
        <w:rPr>
          <w:rFonts w:ascii="標楷體" w:eastAsia="標楷體" w:hAnsi="標楷體" w:hint="eastAsia"/>
          <w:sz w:val="28"/>
          <w:szCs w:val="28"/>
          <w:lang w:eastAsia="zh-HK"/>
        </w:rPr>
        <w:t>，輔導及協助項目</w:t>
      </w:r>
      <w:r w:rsidRPr="00FC4AD5">
        <w:rPr>
          <w:rFonts w:ascii="標楷體" w:eastAsia="標楷體" w:hAnsi="標楷體" w:hint="eastAsia"/>
          <w:sz w:val="28"/>
          <w:szCs w:val="28"/>
        </w:rPr>
        <w:t>可包含</w:t>
      </w:r>
      <w:r w:rsidRPr="00FC4AD5">
        <w:rPr>
          <w:rFonts w:ascii="標楷體" w:eastAsia="標楷體" w:hAnsi="標楷體" w:hint="eastAsia"/>
          <w:bCs/>
          <w:sz w:val="28"/>
          <w:szCs w:val="28"/>
        </w:rPr>
        <w:t>教學或研究經費補助、提供研究合作方案、督促參與教學研習會與申請</w:t>
      </w:r>
      <w:proofErr w:type="gramStart"/>
      <w:r w:rsidRPr="003E43E6">
        <w:rPr>
          <w:rFonts w:ascii="標楷體" w:eastAsia="標楷體" w:hAnsi="標楷體" w:hint="eastAsia"/>
          <w:bCs/>
          <w:sz w:val="28"/>
          <w:szCs w:val="28"/>
        </w:rPr>
        <w:t>科技部</w:t>
      </w:r>
      <w:r w:rsidRPr="00FC4AD5">
        <w:rPr>
          <w:rFonts w:ascii="標楷體" w:eastAsia="標楷體" w:hAnsi="標楷體" w:hint="eastAsia"/>
          <w:bCs/>
          <w:sz w:val="28"/>
          <w:szCs w:val="28"/>
        </w:rPr>
        <w:t>或建</w:t>
      </w:r>
      <w:proofErr w:type="gramEnd"/>
      <w:r w:rsidRPr="00FC4AD5">
        <w:rPr>
          <w:rFonts w:ascii="標楷體" w:eastAsia="標楷體" w:hAnsi="標楷體" w:hint="eastAsia"/>
          <w:bCs/>
          <w:sz w:val="28"/>
          <w:szCs w:val="28"/>
        </w:rPr>
        <w:t>教合作計畫、鼓勵參與校內外服務並參與導師會議等項目。</w:t>
      </w:r>
      <w:r w:rsidRPr="00FC4AD5">
        <w:rPr>
          <w:rFonts w:ascii="標楷體" w:eastAsia="標楷體" w:hAnsi="標楷體" w:hint="eastAsia"/>
          <w:sz w:val="28"/>
          <w:szCs w:val="28"/>
        </w:rPr>
        <w:t>「條件式通過」教師輔導期間至間隔</w:t>
      </w:r>
      <w:proofErr w:type="gramStart"/>
      <w:r w:rsidRPr="00FC4AD5">
        <w:rPr>
          <w:rFonts w:ascii="標楷體" w:eastAsia="標楷體" w:hAnsi="標楷體" w:hint="eastAsia"/>
          <w:sz w:val="28"/>
          <w:szCs w:val="28"/>
        </w:rPr>
        <w:t>一</w:t>
      </w:r>
      <w:proofErr w:type="gramEnd"/>
      <w:r w:rsidRPr="00FC4AD5">
        <w:rPr>
          <w:rFonts w:ascii="標楷體" w:eastAsia="標楷體" w:hAnsi="標楷體" w:hint="eastAsia"/>
          <w:sz w:val="28"/>
          <w:szCs w:val="28"/>
        </w:rPr>
        <w:t>學年後之一月底止，「未通過」教師輔導期間至次學年一月底止，並將輔導過程作成紀錄，該紀錄送交系教評會及院教評會備查。</w:t>
      </w:r>
    </w:p>
    <w:p w14:paraId="144A4B22" w14:textId="1399182C" w:rsidR="00B431AC" w:rsidRPr="00FC4AD5" w:rsidRDefault="000C51A2" w:rsidP="00A10027">
      <w:pPr>
        <w:pStyle w:val="ab"/>
        <w:numPr>
          <w:ilvl w:val="1"/>
          <w:numId w:val="6"/>
        </w:numPr>
        <w:snapToGrid w:val="0"/>
        <w:ind w:leftChars="0" w:left="709" w:hanging="482"/>
        <w:jc w:val="both"/>
        <w:rPr>
          <w:sz w:val="28"/>
          <w:szCs w:val="28"/>
        </w:rPr>
      </w:pPr>
      <w:bookmarkStart w:id="2" w:name="_Hlk192511277"/>
      <w:r w:rsidRPr="00FC4AD5">
        <w:rPr>
          <w:rFonts w:hint="eastAsia"/>
          <w:sz w:val="28"/>
          <w:szCs w:val="28"/>
        </w:rPr>
        <w:t>T</w:t>
      </w:r>
      <w:r w:rsidRPr="00FC4AD5">
        <w:rPr>
          <w:sz w:val="28"/>
          <w:szCs w:val="28"/>
        </w:rPr>
        <w:t>he new faculty</w:t>
      </w:r>
      <w:r w:rsidR="009469CB" w:rsidRPr="00FC4AD5">
        <w:rPr>
          <w:sz w:val="28"/>
          <w:szCs w:val="28"/>
        </w:rPr>
        <w:t xml:space="preserve"> ‘‘conditionally passing’’ or ‘‘failing’’ the assessment</w:t>
      </w:r>
      <w:bookmarkEnd w:id="2"/>
      <w:r w:rsidR="009469CB" w:rsidRPr="00FC4AD5">
        <w:rPr>
          <w:sz w:val="28"/>
          <w:szCs w:val="28"/>
        </w:rPr>
        <w:t xml:space="preserve"> </w:t>
      </w:r>
      <w:r w:rsidR="00546D00" w:rsidRPr="00FC4AD5">
        <w:rPr>
          <w:sz w:val="28"/>
          <w:szCs w:val="28"/>
        </w:rPr>
        <w:t>shal</w:t>
      </w:r>
      <w:r w:rsidR="002B05AC" w:rsidRPr="00FC4AD5">
        <w:rPr>
          <w:sz w:val="28"/>
          <w:szCs w:val="28"/>
        </w:rPr>
        <w:t>l</w:t>
      </w:r>
      <w:r w:rsidR="00546D00" w:rsidRPr="00FC4AD5">
        <w:rPr>
          <w:sz w:val="28"/>
          <w:szCs w:val="28"/>
        </w:rPr>
        <w:t xml:space="preserve"> follow the advice of assessment guidance </w:t>
      </w:r>
      <w:r w:rsidR="00E2665E" w:rsidRPr="00FC4AD5">
        <w:rPr>
          <w:sz w:val="28"/>
          <w:szCs w:val="28"/>
        </w:rPr>
        <w:t>t</w:t>
      </w:r>
      <w:r w:rsidR="00546D00" w:rsidRPr="00FC4AD5">
        <w:rPr>
          <w:sz w:val="28"/>
          <w:szCs w:val="28"/>
        </w:rPr>
        <w:t>eam</w:t>
      </w:r>
      <w:r w:rsidR="008815E2" w:rsidRPr="00FC4AD5">
        <w:t xml:space="preserve">, </w:t>
      </w:r>
      <w:r w:rsidR="008815E2" w:rsidRPr="00FC4AD5">
        <w:rPr>
          <w:sz w:val="28"/>
          <w:szCs w:val="28"/>
        </w:rPr>
        <w:t>with relevant support and resources provided and documented by the affiliated unit</w:t>
      </w:r>
      <w:r w:rsidR="00140890" w:rsidRPr="00FC4AD5">
        <w:rPr>
          <w:rFonts w:hint="eastAsia"/>
          <w:sz w:val="28"/>
          <w:szCs w:val="28"/>
        </w:rPr>
        <w:t>.</w:t>
      </w:r>
      <w:r w:rsidR="00140890" w:rsidRPr="00FC4AD5">
        <w:rPr>
          <w:sz w:val="28"/>
          <w:szCs w:val="28"/>
        </w:rPr>
        <w:t xml:space="preserve"> These support and resources may include</w:t>
      </w:r>
      <w:r w:rsidR="00546D00" w:rsidRPr="00FC4AD5">
        <w:rPr>
          <w:sz w:val="28"/>
          <w:szCs w:val="28"/>
        </w:rPr>
        <w:t xml:space="preserve"> </w:t>
      </w:r>
      <w:r w:rsidR="00F315C4" w:rsidRPr="00FC4AD5">
        <w:rPr>
          <w:sz w:val="28"/>
          <w:szCs w:val="28"/>
        </w:rPr>
        <w:t>granting</w:t>
      </w:r>
      <w:r w:rsidR="00546D00" w:rsidRPr="00FC4AD5">
        <w:rPr>
          <w:sz w:val="28"/>
          <w:szCs w:val="28"/>
        </w:rPr>
        <w:t xml:space="preserve"> teaching or research </w:t>
      </w:r>
      <w:r w:rsidR="00F03D88" w:rsidRPr="00FC4AD5">
        <w:rPr>
          <w:sz w:val="28"/>
          <w:szCs w:val="28"/>
        </w:rPr>
        <w:t>subsidies</w:t>
      </w:r>
      <w:r w:rsidR="00F315C4" w:rsidRPr="00FC4AD5">
        <w:rPr>
          <w:sz w:val="28"/>
          <w:szCs w:val="28"/>
        </w:rPr>
        <w:t>, providing</w:t>
      </w:r>
      <w:r w:rsidR="00546D00" w:rsidRPr="00FC4AD5">
        <w:rPr>
          <w:sz w:val="28"/>
          <w:szCs w:val="28"/>
        </w:rPr>
        <w:t xml:space="preserve"> resea</w:t>
      </w:r>
      <w:r w:rsidR="002B05AC" w:rsidRPr="00FC4AD5">
        <w:rPr>
          <w:sz w:val="28"/>
          <w:szCs w:val="28"/>
        </w:rPr>
        <w:t>r</w:t>
      </w:r>
      <w:r w:rsidR="00546D00" w:rsidRPr="00FC4AD5">
        <w:rPr>
          <w:sz w:val="28"/>
          <w:szCs w:val="28"/>
        </w:rPr>
        <w:t xml:space="preserve">ch collaboration </w:t>
      </w:r>
      <w:r w:rsidR="002A7E80" w:rsidRPr="00FC4AD5">
        <w:rPr>
          <w:sz w:val="28"/>
          <w:szCs w:val="28"/>
        </w:rPr>
        <w:t>plans</w:t>
      </w:r>
      <w:r w:rsidR="00546D00" w:rsidRPr="00FC4AD5">
        <w:rPr>
          <w:sz w:val="28"/>
          <w:szCs w:val="28"/>
        </w:rPr>
        <w:t xml:space="preserve">, </w:t>
      </w:r>
      <w:r w:rsidR="00865986" w:rsidRPr="00FC4AD5">
        <w:rPr>
          <w:sz w:val="28"/>
          <w:szCs w:val="28"/>
        </w:rPr>
        <w:t>urging</w:t>
      </w:r>
      <w:r w:rsidR="00A04212" w:rsidRPr="00FC4AD5">
        <w:rPr>
          <w:sz w:val="28"/>
          <w:szCs w:val="28"/>
        </w:rPr>
        <w:t xml:space="preserve"> </w:t>
      </w:r>
      <w:r w:rsidR="00F315C4" w:rsidRPr="00FC4AD5">
        <w:rPr>
          <w:sz w:val="28"/>
          <w:szCs w:val="28"/>
        </w:rPr>
        <w:t>participat</w:t>
      </w:r>
      <w:r w:rsidR="00E2665E" w:rsidRPr="00FC4AD5">
        <w:rPr>
          <w:sz w:val="28"/>
          <w:szCs w:val="28"/>
        </w:rPr>
        <w:t>ion</w:t>
      </w:r>
      <w:r w:rsidR="00F315C4" w:rsidRPr="00FC4AD5">
        <w:rPr>
          <w:sz w:val="28"/>
          <w:szCs w:val="28"/>
        </w:rPr>
        <w:t xml:space="preserve"> in teaching seminars or appl</w:t>
      </w:r>
      <w:r w:rsidR="00E2665E" w:rsidRPr="00FC4AD5">
        <w:rPr>
          <w:sz w:val="28"/>
          <w:szCs w:val="28"/>
        </w:rPr>
        <w:t>ications</w:t>
      </w:r>
      <w:r w:rsidR="00F315C4" w:rsidRPr="00FC4AD5">
        <w:rPr>
          <w:sz w:val="28"/>
          <w:szCs w:val="28"/>
        </w:rPr>
        <w:t xml:space="preserve"> for NSTC </w:t>
      </w:r>
      <w:r w:rsidR="00305375" w:rsidRPr="00FC4AD5">
        <w:rPr>
          <w:sz w:val="28"/>
          <w:szCs w:val="28"/>
        </w:rPr>
        <w:t xml:space="preserve">or </w:t>
      </w:r>
      <w:r w:rsidR="00F315C4" w:rsidRPr="00FC4AD5">
        <w:rPr>
          <w:sz w:val="28"/>
          <w:szCs w:val="28"/>
        </w:rPr>
        <w:t>cooperative education projects,</w:t>
      </w:r>
      <w:r w:rsidR="00D93E65" w:rsidRPr="00FC4AD5">
        <w:rPr>
          <w:sz w:val="28"/>
          <w:szCs w:val="28"/>
        </w:rPr>
        <w:t xml:space="preserve"> and</w:t>
      </w:r>
      <w:r w:rsidR="00F315C4" w:rsidRPr="00FC4AD5">
        <w:rPr>
          <w:sz w:val="28"/>
          <w:szCs w:val="28"/>
        </w:rPr>
        <w:t xml:space="preserve"> </w:t>
      </w:r>
      <w:proofErr w:type="spellStart"/>
      <w:r w:rsidR="00F315C4" w:rsidRPr="00FC4AD5">
        <w:rPr>
          <w:sz w:val="28"/>
          <w:szCs w:val="28"/>
        </w:rPr>
        <w:t>en</w:t>
      </w:r>
      <w:r w:rsidR="00865986" w:rsidRPr="00FC4AD5">
        <w:rPr>
          <w:sz w:val="28"/>
          <w:szCs w:val="28"/>
        </w:rPr>
        <w:t>courging</w:t>
      </w:r>
      <w:proofErr w:type="spellEnd"/>
      <w:r w:rsidR="00342AF5" w:rsidRPr="00FC4AD5">
        <w:rPr>
          <w:sz w:val="28"/>
          <w:szCs w:val="28"/>
        </w:rPr>
        <w:t xml:space="preserve"> </w:t>
      </w:r>
      <w:r w:rsidR="00865986" w:rsidRPr="00FC4AD5">
        <w:rPr>
          <w:sz w:val="28"/>
          <w:szCs w:val="28"/>
        </w:rPr>
        <w:t xml:space="preserve">participation of </w:t>
      </w:r>
      <w:r w:rsidR="00342AF5" w:rsidRPr="00FC4AD5">
        <w:rPr>
          <w:sz w:val="28"/>
          <w:szCs w:val="28"/>
        </w:rPr>
        <w:t>in</w:t>
      </w:r>
      <w:r w:rsidR="00865986" w:rsidRPr="00FC4AD5">
        <w:rPr>
          <w:sz w:val="28"/>
          <w:szCs w:val="28"/>
        </w:rPr>
        <w:t>-</w:t>
      </w:r>
      <w:r w:rsidR="00F03D88" w:rsidRPr="00FC4AD5">
        <w:rPr>
          <w:sz w:val="28"/>
          <w:szCs w:val="28"/>
        </w:rPr>
        <w:t>services</w:t>
      </w:r>
      <w:r w:rsidR="00BF16BD" w:rsidRPr="00FC4AD5">
        <w:rPr>
          <w:rFonts w:hint="eastAsia"/>
          <w:sz w:val="28"/>
          <w:szCs w:val="28"/>
        </w:rPr>
        <w:t xml:space="preserve"> o</w:t>
      </w:r>
      <w:r w:rsidR="00BF16BD" w:rsidRPr="00FC4AD5">
        <w:rPr>
          <w:sz w:val="28"/>
          <w:szCs w:val="28"/>
        </w:rPr>
        <w:t>n</w:t>
      </w:r>
      <w:r w:rsidR="00865986" w:rsidRPr="00FC4AD5">
        <w:rPr>
          <w:sz w:val="28"/>
          <w:szCs w:val="28"/>
        </w:rPr>
        <w:t xml:space="preserve">/off </w:t>
      </w:r>
      <w:r w:rsidR="00B76ECE" w:rsidRPr="00FC4AD5">
        <w:rPr>
          <w:sz w:val="28"/>
          <w:szCs w:val="28"/>
        </w:rPr>
        <w:t>campus</w:t>
      </w:r>
      <w:r w:rsidR="00F315C4" w:rsidRPr="00FC4AD5">
        <w:rPr>
          <w:sz w:val="28"/>
          <w:szCs w:val="28"/>
        </w:rPr>
        <w:t xml:space="preserve"> </w:t>
      </w:r>
      <w:r w:rsidR="00400E9A" w:rsidRPr="00FC4AD5">
        <w:rPr>
          <w:sz w:val="28"/>
          <w:szCs w:val="28"/>
        </w:rPr>
        <w:t>as well as</w:t>
      </w:r>
      <w:r w:rsidR="00F315C4" w:rsidRPr="00FC4AD5">
        <w:rPr>
          <w:sz w:val="28"/>
          <w:szCs w:val="28"/>
        </w:rPr>
        <w:t xml:space="preserve"> attend</w:t>
      </w:r>
      <w:r w:rsidR="00E2665E" w:rsidRPr="00FC4AD5">
        <w:rPr>
          <w:sz w:val="28"/>
          <w:szCs w:val="28"/>
        </w:rPr>
        <w:t>ance in</w:t>
      </w:r>
      <w:r w:rsidR="00F315C4" w:rsidRPr="00FC4AD5">
        <w:rPr>
          <w:sz w:val="28"/>
          <w:szCs w:val="28"/>
        </w:rPr>
        <w:t xml:space="preserve"> men</w:t>
      </w:r>
      <w:r w:rsidR="002B05AC" w:rsidRPr="00FC4AD5">
        <w:rPr>
          <w:sz w:val="28"/>
          <w:szCs w:val="28"/>
        </w:rPr>
        <w:t>t</w:t>
      </w:r>
      <w:r w:rsidR="00F315C4" w:rsidRPr="00FC4AD5">
        <w:rPr>
          <w:sz w:val="28"/>
          <w:szCs w:val="28"/>
        </w:rPr>
        <w:t>or meetings.</w:t>
      </w:r>
      <w:r w:rsidR="00D93E65" w:rsidRPr="00FC4AD5">
        <w:rPr>
          <w:sz w:val="28"/>
          <w:szCs w:val="28"/>
        </w:rPr>
        <w:t xml:space="preserve"> Those ‘‘conditionally passing’’ the assessment shall </w:t>
      </w:r>
      <w:r w:rsidR="002A7E80" w:rsidRPr="00FC4AD5">
        <w:rPr>
          <w:sz w:val="28"/>
          <w:szCs w:val="28"/>
        </w:rPr>
        <w:t>fulfill</w:t>
      </w:r>
      <w:r w:rsidR="00D93E65" w:rsidRPr="00FC4AD5">
        <w:rPr>
          <w:sz w:val="28"/>
          <w:szCs w:val="28"/>
        </w:rPr>
        <w:t xml:space="preserve"> the </w:t>
      </w:r>
      <w:r w:rsidR="00400E9A" w:rsidRPr="00FC4AD5">
        <w:rPr>
          <w:sz w:val="28"/>
          <w:szCs w:val="28"/>
        </w:rPr>
        <w:t>require</w:t>
      </w:r>
      <w:r w:rsidR="002A7E80" w:rsidRPr="00FC4AD5">
        <w:rPr>
          <w:sz w:val="28"/>
          <w:szCs w:val="28"/>
        </w:rPr>
        <w:t>ments</w:t>
      </w:r>
      <w:r w:rsidR="00A439CC" w:rsidRPr="00FC4AD5">
        <w:rPr>
          <w:sz w:val="28"/>
          <w:szCs w:val="28"/>
        </w:rPr>
        <w:t xml:space="preserve"> </w:t>
      </w:r>
      <w:r w:rsidR="00B76ECE" w:rsidRPr="00FC4AD5">
        <w:rPr>
          <w:sz w:val="28"/>
          <w:szCs w:val="28"/>
        </w:rPr>
        <w:t>by</w:t>
      </w:r>
      <w:r w:rsidR="00A439CC" w:rsidRPr="00FC4AD5">
        <w:rPr>
          <w:sz w:val="28"/>
          <w:szCs w:val="28"/>
        </w:rPr>
        <w:t xml:space="preserve"> the end of January after one full academic year, </w:t>
      </w:r>
      <w:r w:rsidR="00342AF5" w:rsidRPr="00FC4AD5">
        <w:rPr>
          <w:sz w:val="28"/>
          <w:szCs w:val="28"/>
        </w:rPr>
        <w:t>wh</w:t>
      </w:r>
      <w:r w:rsidR="00B76ECE" w:rsidRPr="00FC4AD5">
        <w:rPr>
          <w:sz w:val="28"/>
          <w:szCs w:val="28"/>
        </w:rPr>
        <w:t>ile</w:t>
      </w:r>
      <w:r w:rsidR="00A439CC" w:rsidRPr="00FC4AD5">
        <w:rPr>
          <w:sz w:val="28"/>
          <w:szCs w:val="28"/>
        </w:rPr>
        <w:t xml:space="preserve"> those ‘‘failing’’ the assessment shall </w:t>
      </w:r>
      <w:r w:rsidR="00E2665E" w:rsidRPr="00FC4AD5">
        <w:rPr>
          <w:sz w:val="28"/>
          <w:szCs w:val="28"/>
        </w:rPr>
        <w:t>do so</w:t>
      </w:r>
      <w:r w:rsidR="00A439CC" w:rsidRPr="00FC4AD5">
        <w:rPr>
          <w:sz w:val="28"/>
          <w:szCs w:val="28"/>
        </w:rPr>
        <w:t xml:space="preserve"> by the end of January in the next academic year, </w:t>
      </w:r>
      <w:r w:rsidR="00A439CC" w:rsidRPr="00FC4AD5">
        <w:rPr>
          <w:sz w:val="28"/>
          <w:szCs w:val="28"/>
          <w:lang w:eastAsia="zh-HK"/>
        </w:rPr>
        <w:t xml:space="preserve">with </w:t>
      </w:r>
      <w:r w:rsidR="00A04212" w:rsidRPr="00FC4AD5">
        <w:rPr>
          <w:rFonts w:hint="eastAsia"/>
          <w:sz w:val="28"/>
          <w:szCs w:val="28"/>
        </w:rPr>
        <w:t>t</w:t>
      </w:r>
      <w:r w:rsidR="00A04212" w:rsidRPr="00FC4AD5">
        <w:rPr>
          <w:sz w:val="28"/>
          <w:szCs w:val="28"/>
        </w:rPr>
        <w:t xml:space="preserve">he </w:t>
      </w:r>
      <w:r w:rsidR="00400E9A" w:rsidRPr="00FC4AD5">
        <w:rPr>
          <w:sz w:val="28"/>
          <w:szCs w:val="28"/>
        </w:rPr>
        <w:t>process</w:t>
      </w:r>
      <w:r w:rsidR="00A04212" w:rsidRPr="00FC4AD5">
        <w:rPr>
          <w:sz w:val="28"/>
          <w:szCs w:val="28"/>
        </w:rPr>
        <w:t xml:space="preserve"> of</w:t>
      </w:r>
      <w:r w:rsidR="00A439CC" w:rsidRPr="00FC4AD5">
        <w:rPr>
          <w:sz w:val="28"/>
          <w:szCs w:val="28"/>
          <w:lang w:eastAsia="zh-HK"/>
        </w:rPr>
        <w:t xml:space="preserve"> </w:t>
      </w:r>
      <w:r w:rsidR="00A04212" w:rsidRPr="00FC4AD5">
        <w:rPr>
          <w:sz w:val="28"/>
          <w:szCs w:val="28"/>
          <w:lang w:eastAsia="zh-HK"/>
        </w:rPr>
        <w:t>guidance</w:t>
      </w:r>
      <w:r w:rsidR="00A439CC" w:rsidRPr="00FC4AD5">
        <w:rPr>
          <w:sz w:val="28"/>
          <w:szCs w:val="28"/>
          <w:lang w:eastAsia="zh-HK"/>
        </w:rPr>
        <w:t xml:space="preserve"> documented by the</w:t>
      </w:r>
      <w:r w:rsidR="00B00A5E" w:rsidRPr="00FC4AD5">
        <w:rPr>
          <w:sz w:val="28"/>
          <w:szCs w:val="28"/>
          <w:lang w:eastAsia="zh-HK"/>
        </w:rPr>
        <w:t>ir</w:t>
      </w:r>
      <w:r w:rsidR="00A439CC" w:rsidRPr="00FC4AD5">
        <w:rPr>
          <w:sz w:val="28"/>
          <w:szCs w:val="28"/>
          <w:lang w:eastAsia="zh-HK"/>
        </w:rPr>
        <w:t xml:space="preserve"> affiliated unit</w:t>
      </w:r>
      <w:r w:rsidR="00A04212" w:rsidRPr="00FC4AD5">
        <w:rPr>
          <w:sz w:val="28"/>
          <w:szCs w:val="28"/>
          <w:lang w:eastAsia="zh-HK"/>
        </w:rPr>
        <w:t xml:space="preserve"> and</w:t>
      </w:r>
      <w:r w:rsidR="00B00A5E" w:rsidRPr="00FC4AD5">
        <w:rPr>
          <w:sz w:val="28"/>
          <w:szCs w:val="28"/>
          <w:lang w:eastAsia="zh-HK"/>
        </w:rPr>
        <w:t xml:space="preserve"> </w:t>
      </w:r>
      <w:r w:rsidR="00A439CC" w:rsidRPr="00FC4AD5">
        <w:rPr>
          <w:sz w:val="28"/>
          <w:szCs w:val="28"/>
          <w:lang w:eastAsia="zh-HK"/>
        </w:rPr>
        <w:t>submitted to the DFEC and</w:t>
      </w:r>
      <w:r w:rsidR="00B00A5E" w:rsidRPr="003E43E6">
        <w:rPr>
          <w:rFonts w:hint="eastAsia"/>
          <w:color w:val="FF0000"/>
          <w:sz w:val="28"/>
          <w:szCs w:val="28"/>
        </w:rPr>
        <w:t xml:space="preserve"> t</w:t>
      </w:r>
      <w:r w:rsidR="00B00A5E" w:rsidRPr="003E43E6">
        <w:rPr>
          <w:color w:val="FF0000"/>
          <w:sz w:val="28"/>
          <w:szCs w:val="28"/>
        </w:rPr>
        <w:t>he</w:t>
      </w:r>
      <w:r w:rsidR="00A439CC" w:rsidRPr="003E43E6">
        <w:rPr>
          <w:color w:val="FF0000"/>
          <w:sz w:val="28"/>
          <w:szCs w:val="28"/>
          <w:lang w:eastAsia="zh-HK"/>
        </w:rPr>
        <w:t xml:space="preserve"> </w:t>
      </w:r>
      <w:proofErr w:type="spellStart"/>
      <w:r w:rsidR="00F406E7" w:rsidRPr="003E43E6">
        <w:rPr>
          <w:color w:val="FF0000"/>
          <w:sz w:val="28"/>
          <w:szCs w:val="28"/>
          <w:lang w:eastAsia="zh-HK"/>
        </w:rPr>
        <w:t>Collge</w:t>
      </w:r>
      <w:proofErr w:type="spellEnd"/>
      <w:r w:rsidR="00F406E7" w:rsidRPr="003E43E6">
        <w:rPr>
          <w:color w:val="FF0000"/>
          <w:sz w:val="28"/>
          <w:szCs w:val="28"/>
          <w:lang w:eastAsia="zh-HK"/>
        </w:rPr>
        <w:t xml:space="preserve"> </w:t>
      </w:r>
      <w:r w:rsidR="00A439CC" w:rsidRPr="003E43E6">
        <w:rPr>
          <w:color w:val="FF0000"/>
          <w:sz w:val="28"/>
          <w:szCs w:val="28"/>
          <w:lang w:eastAsia="zh-HK"/>
        </w:rPr>
        <w:t>F</w:t>
      </w:r>
      <w:r w:rsidR="00B00A5E" w:rsidRPr="003E43E6">
        <w:rPr>
          <w:color w:val="FF0000"/>
          <w:sz w:val="28"/>
          <w:szCs w:val="28"/>
          <w:lang w:eastAsia="zh-HK"/>
        </w:rPr>
        <w:t xml:space="preserve">aculty </w:t>
      </w:r>
      <w:r w:rsidR="00F406E7" w:rsidRPr="003E43E6">
        <w:rPr>
          <w:color w:val="FF0000"/>
          <w:sz w:val="28"/>
          <w:szCs w:val="28"/>
          <w:lang w:eastAsia="zh-HK"/>
        </w:rPr>
        <w:t>Evaluation</w:t>
      </w:r>
      <w:r w:rsidR="00B00A5E" w:rsidRPr="003E43E6">
        <w:rPr>
          <w:color w:val="FF0000"/>
          <w:sz w:val="28"/>
          <w:szCs w:val="28"/>
          <w:lang w:eastAsia="zh-HK"/>
        </w:rPr>
        <w:t xml:space="preserve"> Committee</w:t>
      </w:r>
      <w:r w:rsidR="006241FC" w:rsidRPr="003E43E6">
        <w:rPr>
          <w:rFonts w:hint="eastAsia"/>
          <w:color w:val="FF0000"/>
          <w:sz w:val="28"/>
          <w:szCs w:val="28"/>
        </w:rPr>
        <w:t xml:space="preserve"> (</w:t>
      </w:r>
      <w:r w:rsidR="00F406E7" w:rsidRPr="003E43E6">
        <w:rPr>
          <w:rFonts w:hint="eastAsia"/>
          <w:color w:val="FF0000"/>
          <w:sz w:val="28"/>
          <w:szCs w:val="28"/>
        </w:rPr>
        <w:t>C</w:t>
      </w:r>
      <w:r w:rsidR="006241FC" w:rsidRPr="003E43E6">
        <w:rPr>
          <w:rFonts w:hint="eastAsia"/>
          <w:color w:val="FF0000"/>
          <w:sz w:val="28"/>
          <w:szCs w:val="28"/>
        </w:rPr>
        <w:t>F</w:t>
      </w:r>
      <w:r w:rsidR="00F406E7" w:rsidRPr="003E43E6">
        <w:rPr>
          <w:rFonts w:hint="eastAsia"/>
          <w:color w:val="FF0000"/>
          <w:sz w:val="28"/>
          <w:szCs w:val="28"/>
        </w:rPr>
        <w:t>E</w:t>
      </w:r>
      <w:r w:rsidR="006241FC" w:rsidRPr="003E43E6">
        <w:rPr>
          <w:rFonts w:hint="eastAsia"/>
          <w:color w:val="FF0000"/>
          <w:sz w:val="28"/>
          <w:szCs w:val="28"/>
        </w:rPr>
        <w:t>C)</w:t>
      </w:r>
      <w:r w:rsidR="00A439CC" w:rsidRPr="003E43E6">
        <w:rPr>
          <w:color w:val="FF0000"/>
          <w:sz w:val="28"/>
          <w:szCs w:val="28"/>
          <w:lang w:eastAsia="zh-HK"/>
        </w:rPr>
        <w:t xml:space="preserve"> </w:t>
      </w:r>
      <w:r w:rsidR="00A439CC" w:rsidRPr="00FC4AD5">
        <w:rPr>
          <w:sz w:val="28"/>
          <w:szCs w:val="28"/>
          <w:lang w:eastAsia="zh-HK"/>
        </w:rPr>
        <w:t>for reference.</w:t>
      </w:r>
    </w:p>
    <w:p w14:paraId="1C2AA6E2" w14:textId="53933309" w:rsidR="00360022" w:rsidRPr="00FC4AD5" w:rsidRDefault="00C35C02" w:rsidP="00BC6EC4">
      <w:pPr>
        <w:pStyle w:val="ab"/>
        <w:numPr>
          <w:ilvl w:val="0"/>
          <w:numId w:val="5"/>
        </w:numPr>
        <w:adjustRightInd w:val="0"/>
        <w:snapToGrid w:val="0"/>
        <w:spacing w:beforeLines="50" w:before="180" w:afterLines="50" w:after="180"/>
        <w:ind w:leftChars="0" w:left="709" w:hanging="54"/>
        <w:jc w:val="both"/>
        <w:rPr>
          <w:sz w:val="28"/>
          <w:szCs w:val="28"/>
        </w:rPr>
      </w:pPr>
      <w:r w:rsidRPr="00FC4AD5">
        <w:rPr>
          <w:rFonts w:ascii="標楷體" w:eastAsia="標楷體" w:hAnsi="標楷體" w:hint="eastAsia"/>
          <w:sz w:val="28"/>
          <w:szCs w:val="28"/>
        </w:rPr>
        <w:t>「</w:t>
      </w:r>
      <w:r w:rsidR="00360022" w:rsidRPr="00FC4AD5">
        <w:rPr>
          <w:rFonts w:ascii="標楷體" w:eastAsia="標楷體" w:hAnsi="標楷體" w:hint="eastAsia"/>
          <w:sz w:val="28"/>
          <w:szCs w:val="28"/>
        </w:rPr>
        <w:t>條件式通過」與「未通過」之教師於輔導期間結束後，應提交其改善方案</w:t>
      </w:r>
      <w:r w:rsidR="00360022" w:rsidRPr="00FC4AD5">
        <w:rPr>
          <w:rFonts w:ascii="標楷體" w:eastAsia="標楷體" w:hAnsi="標楷體"/>
          <w:sz w:val="28"/>
          <w:szCs w:val="28"/>
        </w:rPr>
        <w:t>/</w:t>
      </w:r>
      <w:r w:rsidR="00360022" w:rsidRPr="00FC4AD5">
        <w:rPr>
          <w:rFonts w:ascii="標楷體" w:eastAsia="標楷體" w:hAnsi="標楷體" w:hint="eastAsia"/>
          <w:sz w:val="28"/>
          <w:szCs w:val="28"/>
        </w:rPr>
        <w:t>事項成效報告書至原教師評鑑委員會審議是否通過，再送交教務處彙整</w:t>
      </w:r>
      <w:proofErr w:type="gramStart"/>
      <w:r w:rsidR="00360022" w:rsidRPr="00FC4AD5">
        <w:rPr>
          <w:rFonts w:ascii="標楷體" w:eastAsia="標楷體" w:hAnsi="標楷體" w:hint="eastAsia"/>
          <w:sz w:val="28"/>
          <w:szCs w:val="28"/>
        </w:rPr>
        <w:t>後送校教</w:t>
      </w:r>
      <w:proofErr w:type="gramEnd"/>
      <w:r w:rsidR="00360022" w:rsidRPr="00FC4AD5">
        <w:rPr>
          <w:rFonts w:ascii="標楷體" w:eastAsia="標楷體" w:hAnsi="標楷體" w:hint="eastAsia"/>
          <w:sz w:val="28"/>
          <w:szCs w:val="28"/>
        </w:rPr>
        <w:t>評決議。</w:t>
      </w:r>
    </w:p>
    <w:p w14:paraId="6C851B50" w14:textId="43F94092" w:rsidR="00A463F5" w:rsidRPr="00FC4AD5" w:rsidRDefault="00E3717B" w:rsidP="002D33C4">
      <w:pPr>
        <w:pStyle w:val="ab"/>
        <w:numPr>
          <w:ilvl w:val="1"/>
          <w:numId w:val="6"/>
        </w:numPr>
        <w:adjustRightInd w:val="0"/>
        <w:snapToGrid w:val="0"/>
        <w:spacing w:beforeLines="50" w:before="180" w:afterLines="50" w:after="180"/>
        <w:ind w:leftChars="0" w:left="709" w:hanging="567"/>
        <w:jc w:val="both"/>
        <w:rPr>
          <w:rFonts w:asciiTheme="majorBidi" w:eastAsia="標楷體" w:hAnsiTheme="majorBidi" w:cstheme="majorBidi"/>
          <w:sz w:val="28"/>
          <w:szCs w:val="28"/>
        </w:rPr>
      </w:pPr>
      <w:r w:rsidRPr="00FC4AD5">
        <w:rPr>
          <w:rFonts w:asciiTheme="majorBidi" w:eastAsia="標楷體" w:hAnsiTheme="majorBidi" w:cstheme="majorBidi"/>
          <w:sz w:val="28"/>
          <w:szCs w:val="28"/>
        </w:rPr>
        <w:t xml:space="preserve">The </w:t>
      </w:r>
      <w:r w:rsidR="00F5771F" w:rsidRPr="00FC4AD5">
        <w:rPr>
          <w:rFonts w:asciiTheme="majorBidi" w:eastAsia="標楷體" w:hAnsiTheme="majorBidi" w:cstheme="majorBidi"/>
          <w:sz w:val="28"/>
          <w:szCs w:val="28"/>
        </w:rPr>
        <w:t xml:space="preserve">new </w:t>
      </w:r>
      <w:r w:rsidRPr="00FC4AD5">
        <w:rPr>
          <w:rFonts w:asciiTheme="majorBidi" w:eastAsia="標楷體" w:hAnsiTheme="majorBidi" w:cstheme="majorBidi"/>
          <w:sz w:val="28"/>
          <w:szCs w:val="28"/>
        </w:rPr>
        <w:t>faculty “conditionally passing”</w:t>
      </w:r>
      <w:r w:rsidR="00F5771F" w:rsidRPr="00FC4AD5">
        <w:rPr>
          <w:rFonts w:asciiTheme="majorBidi" w:eastAsia="標楷體" w:hAnsiTheme="majorBidi" w:cstheme="majorBidi"/>
          <w:sz w:val="28"/>
          <w:szCs w:val="28"/>
        </w:rPr>
        <w:t xml:space="preserve"> </w:t>
      </w:r>
      <w:r w:rsidR="008A5790" w:rsidRPr="00FC4AD5">
        <w:rPr>
          <w:rFonts w:asciiTheme="majorBidi" w:eastAsia="標楷體" w:hAnsiTheme="majorBidi" w:cstheme="majorBidi"/>
          <w:sz w:val="28"/>
          <w:szCs w:val="28"/>
        </w:rPr>
        <w:t>and those</w:t>
      </w:r>
      <w:r w:rsidR="00F5771F" w:rsidRPr="00FC4AD5">
        <w:rPr>
          <w:rFonts w:asciiTheme="majorBidi" w:eastAsia="標楷體" w:hAnsiTheme="majorBidi" w:cstheme="majorBidi"/>
          <w:sz w:val="28"/>
          <w:szCs w:val="28"/>
        </w:rPr>
        <w:t xml:space="preserve"> ‘‘failing’’</w:t>
      </w:r>
      <w:r w:rsidRPr="00FC4AD5">
        <w:rPr>
          <w:rFonts w:asciiTheme="majorBidi" w:eastAsia="標楷體" w:hAnsiTheme="majorBidi" w:cstheme="majorBidi"/>
          <w:sz w:val="28"/>
          <w:szCs w:val="28"/>
        </w:rPr>
        <w:t xml:space="preserve"> the assessment shall submit their </w:t>
      </w:r>
      <w:r w:rsidRPr="00FC4AD5">
        <w:rPr>
          <w:rFonts w:asciiTheme="majorBidi" w:eastAsia="標楷體" w:hAnsiTheme="majorBidi" w:cstheme="majorBidi"/>
          <w:i/>
          <w:iCs/>
          <w:sz w:val="28"/>
          <w:szCs w:val="28"/>
        </w:rPr>
        <w:t>Report on Improvement Plan</w:t>
      </w:r>
      <w:r w:rsidR="00293C6F" w:rsidRPr="00FC4AD5">
        <w:rPr>
          <w:rFonts w:asciiTheme="majorBidi" w:eastAsia="標楷體" w:hAnsiTheme="majorBidi" w:cstheme="majorBidi"/>
          <w:sz w:val="28"/>
          <w:szCs w:val="28"/>
        </w:rPr>
        <w:t xml:space="preserve"> and </w:t>
      </w:r>
      <w:r w:rsidR="00293C6F" w:rsidRPr="00FC4AD5">
        <w:rPr>
          <w:rFonts w:asciiTheme="majorBidi" w:eastAsia="標楷體" w:hAnsiTheme="majorBidi" w:cstheme="majorBidi"/>
          <w:i/>
          <w:iCs/>
          <w:sz w:val="28"/>
          <w:szCs w:val="28"/>
        </w:rPr>
        <w:t>Report on Improvement of Assessed Areas</w:t>
      </w:r>
      <w:r w:rsidR="002D33C4" w:rsidRPr="00FC4AD5">
        <w:rPr>
          <w:rFonts w:asciiTheme="majorBidi" w:eastAsia="標楷體" w:hAnsiTheme="majorBidi" w:cstheme="majorBidi"/>
          <w:i/>
          <w:iCs/>
          <w:sz w:val="28"/>
          <w:szCs w:val="28"/>
        </w:rPr>
        <w:t>, respectively,</w:t>
      </w:r>
      <w:r w:rsidRPr="00FC4AD5">
        <w:rPr>
          <w:rFonts w:asciiTheme="majorBidi" w:eastAsia="標楷體" w:hAnsiTheme="majorBidi" w:cstheme="majorBidi"/>
          <w:sz w:val="28"/>
          <w:szCs w:val="28"/>
        </w:rPr>
        <w:t xml:space="preserve"> to the FAC. The report shall be reviewed by the </w:t>
      </w:r>
      <w:bookmarkStart w:id="3" w:name="_GoBack"/>
      <w:bookmarkEnd w:id="3"/>
      <w:r w:rsidRPr="00FC4AD5">
        <w:rPr>
          <w:rFonts w:asciiTheme="majorBidi" w:eastAsia="標楷體" w:hAnsiTheme="majorBidi" w:cstheme="majorBidi"/>
          <w:sz w:val="28"/>
          <w:szCs w:val="28"/>
        </w:rPr>
        <w:t xml:space="preserve">FAC for approval and, through compilation by the OAA, then submitted to the </w:t>
      </w:r>
      <w:r w:rsidRPr="00FC4AD5">
        <w:rPr>
          <w:rFonts w:asciiTheme="majorBidi" w:eastAsia="標楷體" w:hAnsiTheme="majorBidi" w:cstheme="majorBidi"/>
          <w:sz w:val="28"/>
          <w:szCs w:val="28"/>
        </w:rPr>
        <w:lastRenderedPageBreak/>
        <w:t>University Faculty Evaluation Committee (UFEC) for resolution.</w:t>
      </w:r>
    </w:p>
    <w:p w14:paraId="2B50DF94" w14:textId="3F0EB5F9" w:rsidR="00360022" w:rsidRPr="00FC4AD5" w:rsidRDefault="00360022" w:rsidP="00BC6EC4">
      <w:pPr>
        <w:pStyle w:val="ab"/>
        <w:numPr>
          <w:ilvl w:val="0"/>
          <w:numId w:val="5"/>
        </w:numPr>
        <w:adjustRightInd w:val="0"/>
        <w:snapToGrid w:val="0"/>
        <w:spacing w:beforeLines="50" w:before="180" w:afterLines="50" w:after="180"/>
        <w:ind w:leftChars="0" w:left="709" w:hanging="54"/>
        <w:jc w:val="both"/>
        <w:rPr>
          <w:rFonts w:ascii="標楷體" w:eastAsia="標楷體" w:hAnsi="標楷體"/>
          <w:sz w:val="28"/>
          <w:szCs w:val="28"/>
        </w:rPr>
      </w:pPr>
      <w:r w:rsidRPr="00FC4AD5">
        <w:rPr>
          <w:rFonts w:ascii="標楷體" w:eastAsia="標楷體" w:hAnsi="標楷體" w:hint="eastAsia"/>
          <w:sz w:val="28"/>
          <w:szCs w:val="28"/>
          <w:lang w:eastAsia="zh-HK"/>
        </w:rPr>
        <w:t>新聘教師評鑑時程</w:t>
      </w:r>
      <w:r w:rsidRPr="00FC4AD5">
        <w:rPr>
          <w:rFonts w:ascii="標楷體" w:eastAsia="標楷體" w:hAnsi="標楷體" w:hint="eastAsia"/>
          <w:sz w:val="28"/>
          <w:szCs w:val="28"/>
        </w:rPr>
        <w:t>與作業流程，</w:t>
      </w:r>
      <w:r w:rsidRPr="00FC4AD5">
        <w:rPr>
          <w:rFonts w:ascii="標楷體" w:eastAsia="標楷體" w:hAnsi="標楷體" w:hint="eastAsia"/>
          <w:sz w:val="28"/>
          <w:szCs w:val="28"/>
          <w:lang w:eastAsia="zh-HK"/>
        </w:rPr>
        <w:t>依</w:t>
      </w:r>
      <w:r w:rsidRPr="00FC4AD5">
        <w:rPr>
          <w:rFonts w:eastAsia="標楷體" w:hint="eastAsia"/>
          <w:iCs/>
          <w:sz w:val="28"/>
          <w:szCs w:val="28"/>
        </w:rPr>
        <w:t>本校教師評鑑辦法</w:t>
      </w:r>
      <w:r w:rsidRPr="00FC4AD5">
        <w:rPr>
          <w:rFonts w:ascii="標楷體" w:eastAsia="標楷體" w:hAnsi="標楷體" w:hint="eastAsia"/>
          <w:iCs/>
          <w:sz w:val="28"/>
          <w:szCs w:val="28"/>
        </w:rPr>
        <w:t>、本校教師評鑑作業細則、本院教師評鑑實施要點</w:t>
      </w:r>
      <w:r w:rsidRPr="00FC4AD5">
        <w:rPr>
          <w:rFonts w:ascii="標楷體" w:eastAsia="標楷體" w:hAnsi="標楷體" w:hint="eastAsia"/>
          <w:sz w:val="28"/>
          <w:szCs w:val="28"/>
        </w:rPr>
        <w:t>及本要點規定辦理。</w:t>
      </w:r>
    </w:p>
    <w:p w14:paraId="3FC4CC7B" w14:textId="5A880A0D" w:rsidR="00583DA7" w:rsidRPr="00FC4AD5" w:rsidRDefault="0047297C" w:rsidP="00FE0AB7">
      <w:pPr>
        <w:pStyle w:val="ab"/>
        <w:numPr>
          <w:ilvl w:val="1"/>
          <w:numId w:val="6"/>
        </w:numPr>
        <w:adjustRightInd w:val="0"/>
        <w:snapToGrid w:val="0"/>
        <w:spacing w:beforeLines="50" w:before="180" w:afterLines="50" w:after="180"/>
        <w:ind w:leftChars="0" w:left="709" w:hanging="709"/>
        <w:jc w:val="both"/>
        <w:rPr>
          <w:rFonts w:ascii="標楷體" w:eastAsia="標楷體" w:hAnsi="標楷體"/>
          <w:sz w:val="28"/>
          <w:szCs w:val="28"/>
        </w:rPr>
      </w:pPr>
      <w:r w:rsidRPr="00FC4AD5">
        <w:rPr>
          <w:rFonts w:eastAsia="標楷體"/>
          <w:sz w:val="28"/>
          <w:szCs w:val="28"/>
          <w:lang w:eastAsia="zh-HK"/>
        </w:rPr>
        <w:t>The n</w:t>
      </w:r>
      <w:r w:rsidR="00583DA7" w:rsidRPr="00FC4AD5">
        <w:rPr>
          <w:rFonts w:eastAsia="標楷體"/>
          <w:sz w:val="28"/>
          <w:szCs w:val="28"/>
          <w:lang w:eastAsia="zh-HK"/>
        </w:rPr>
        <w:t xml:space="preserve">ew faculty </w:t>
      </w:r>
      <w:r w:rsidRPr="00FC4AD5">
        <w:rPr>
          <w:rFonts w:eastAsia="標楷體"/>
          <w:sz w:val="28"/>
          <w:szCs w:val="28"/>
          <w:lang w:eastAsia="zh-HK"/>
        </w:rPr>
        <w:t>performance</w:t>
      </w:r>
      <w:r w:rsidR="00583DA7" w:rsidRPr="00FC4AD5">
        <w:rPr>
          <w:rFonts w:eastAsia="標楷體"/>
          <w:sz w:val="28"/>
          <w:szCs w:val="28"/>
          <w:lang w:eastAsia="zh-HK"/>
        </w:rPr>
        <w:t xml:space="preserve"> </w:t>
      </w:r>
      <w:r w:rsidRPr="00FC4AD5">
        <w:rPr>
          <w:rFonts w:eastAsia="標楷體"/>
          <w:sz w:val="28"/>
          <w:szCs w:val="28"/>
          <w:lang w:eastAsia="zh-HK"/>
        </w:rPr>
        <w:t>assessment</w:t>
      </w:r>
      <w:r w:rsidR="00583DA7" w:rsidRPr="00FC4AD5">
        <w:rPr>
          <w:rFonts w:eastAsia="標楷體"/>
          <w:sz w:val="28"/>
          <w:szCs w:val="28"/>
          <w:lang w:eastAsia="zh-HK"/>
        </w:rPr>
        <w:t xml:space="preserve"> </w:t>
      </w:r>
      <w:r w:rsidRPr="00FC4AD5">
        <w:rPr>
          <w:rFonts w:eastAsia="標楷體"/>
          <w:sz w:val="28"/>
          <w:szCs w:val="28"/>
          <w:lang w:eastAsia="zh-HK"/>
        </w:rPr>
        <w:t>shall be scheduled and</w:t>
      </w:r>
      <w:r w:rsidR="00135A36" w:rsidRPr="00FC4AD5">
        <w:rPr>
          <w:rFonts w:eastAsia="標楷體"/>
          <w:sz w:val="28"/>
          <w:szCs w:val="28"/>
          <w:lang w:eastAsia="zh-HK"/>
        </w:rPr>
        <w:t xml:space="preserve"> conducted</w:t>
      </w:r>
      <w:r w:rsidR="00583DA7" w:rsidRPr="00FC4AD5">
        <w:rPr>
          <w:rFonts w:eastAsia="標楷體"/>
          <w:sz w:val="28"/>
          <w:szCs w:val="28"/>
          <w:lang w:eastAsia="zh-HK"/>
        </w:rPr>
        <w:t xml:space="preserve"> </w:t>
      </w:r>
      <w:r w:rsidRPr="00FC4AD5">
        <w:rPr>
          <w:rFonts w:eastAsia="標楷體"/>
          <w:sz w:val="28"/>
          <w:szCs w:val="28"/>
          <w:lang w:eastAsia="zh-HK"/>
        </w:rPr>
        <w:t xml:space="preserve">in </w:t>
      </w:r>
      <w:r w:rsidR="00583DA7" w:rsidRPr="00FC4AD5">
        <w:rPr>
          <w:rFonts w:eastAsia="標楷體"/>
          <w:sz w:val="28"/>
          <w:szCs w:val="28"/>
          <w:lang w:eastAsia="zh-HK"/>
        </w:rPr>
        <w:t>accord</w:t>
      </w:r>
      <w:r w:rsidRPr="00FC4AD5">
        <w:rPr>
          <w:rFonts w:eastAsia="標楷體"/>
          <w:sz w:val="28"/>
          <w:szCs w:val="28"/>
          <w:lang w:eastAsia="zh-HK"/>
        </w:rPr>
        <w:t>ance with the University’s</w:t>
      </w:r>
      <w:r w:rsidR="00572922" w:rsidRPr="00FC4AD5">
        <w:rPr>
          <w:rFonts w:eastAsia="標楷體" w:hint="eastAsia"/>
          <w:sz w:val="28"/>
          <w:szCs w:val="28"/>
          <w:lang w:eastAsia="zh-HK"/>
        </w:rPr>
        <w:t xml:space="preserve"> </w:t>
      </w:r>
      <w:r w:rsidR="00970BC0" w:rsidRPr="00FC4AD5">
        <w:rPr>
          <w:rFonts w:eastAsia="標楷體"/>
          <w:i/>
          <w:sz w:val="28"/>
          <w:szCs w:val="28"/>
          <w:lang w:eastAsia="zh-HK"/>
        </w:rPr>
        <w:t>Regulations for Faculty</w:t>
      </w:r>
      <w:r w:rsidRPr="00FC4AD5">
        <w:rPr>
          <w:rFonts w:eastAsia="標楷體"/>
          <w:i/>
          <w:sz w:val="28"/>
          <w:szCs w:val="28"/>
          <w:lang w:eastAsia="zh-HK"/>
        </w:rPr>
        <w:t xml:space="preserve"> Performance Assessment</w:t>
      </w:r>
      <w:r w:rsidR="00135A36" w:rsidRPr="00FC4AD5">
        <w:rPr>
          <w:rFonts w:eastAsia="標楷體"/>
          <w:i/>
          <w:sz w:val="28"/>
          <w:szCs w:val="28"/>
          <w:lang w:eastAsia="zh-HK"/>
        </w:rPr>
        <w:t xml:space="preserve"> </w:t>
      </w:r>
      <w:r w:rsidR="00135A36" w:rsidRPr="00FC4AD5">
        <w:rPr>
          <w:rFonts w:eastAsia="標楷體"/>
          <w:sz w:val="28"/>
          <w:szCs w:val="28"/>
          <w:lang w:eastAsia="zh-HK"/>
        </w:rPr>
        <w:t xml:space="preserve">and </w:t>
      </w:r>
      <w:r w:rsidR="00135A36" w:rsidRPr="00FC4AD5">
        <w:rPr>
          <w:rFonts w:eastAsia="標楷體"/>
          <w:i/>
          <w:sz w:val="28"/>
          <w:szCs w:val="28"/>
          <w:lang w:eastAsia="zh-HK"/>
        </w:rPr>
        <w:t>Guidelines on the Detailed Implementation of Faculty Performance Assessment</w:t>
      </w:r>
      <w:r w:rsidR="00135A36" w:rsidRPr="00FC4AD5">
        <w:rPr>
          <w:rFonts w:eastAsia="標楷體"/>
          <w:sz w:val="28"/>
          <w:szCs w:val="28"/>
          <w:lang w:eastAsia="zh-HK"/>
        </w:rPr>
        <w:t xml:space="preserve">, as well as </w:t>
      </w:r>
      <w:r w:rsidR="00135A36" w:rsidRPr="00FC4AD5">
        <w:rPr>
          <w:rFonts w:eastAsia="標楷體"/>
          <w:i/>
          <w:sz w:val="28"/>
          <w:szCs w:val="28"/>
          <w:lang w:eastAsia="zh-HK"/>
        </w:rPr>
        <w:t xml:space="preserve">Guidelines on the Implementation of Faculty Performance Assessment in the College of </w:t>
      </w:r>
      <w:r w:rsidR="00D947ED" w:rsidRPr="00FC4AD5">
        <w:rPr>
          <w:rFonts w:eastAsia="標楷體"/>
          <w:i/>
          <w:sz w:val="28"/>
          <w:szCs w:val="28"/>
          <w:lang w:eastAsia="zh-HK"/>
        </w:rPr>
        <w:t>Science</w:t>
      </w:r>
      <w:r w:rsidR="003C1760" w:rsidRPr="00FC4AD5">
        <w:rPr>
          <w:rFonts w:eastAsia="標楷體"/>
          <w:sz w:val="28"/>
          <w:szCs w:val="28"/>
          <w:lang w:eastAsia="zh-HK"/>
        </w:rPr>
        <w:t xml:space="preserve"> and the</w:t>
      </w:r>
      <w:r w:rsidR="00135A36" w:rsidRPr="00FC4AD5">
        <w:rPr>
          <w:rFonts w:eastAsia="標楷體"/>
          <w:sz w:val="28"/>
          <w:szCs w:val="28"/>
          <w:lang w:eastAsia="zh-HK"/>
        </w:rPr>
        <w:t>se guidelines</w:t>
      </w:r>
      <w:r w:rsidR="003C1760" w:rsidRPr="00FC4AD5">
        <w:rPr>
          <w:rFonts w:eastAsia="標楷體"/>
          <w:sz w:val="28"/>
          <w:szCs w:val="28"/>
          <w:lang w:eastAsia="zh-HK"/>
        </w:rPr>
        <w:t>.</w:t>
      </w:r>
    </w:p>
    <w:p w14:paraId="589E0270" w14:textId="4F5F073A" w:rsidR="00360022" w:rsidRPr="00FC4AD5" w:rsidRDefault="00360022" w:rsidP="00BC6EC4">
      <w:pPr>
        <w:pStyle w:val="ab"/>
        <w:numPr>
          <w:ilvl w:val="0"/>
          <w:numId w:val="5"/>
        </w:numPr>
        <w:adjustRightInd w:val="0"/>
        <w:snapToGrid w:val="0"/>
        <w:spacing w:beforeLines="50" w:before="180" w:afterLines="50" w:after="180"/>
        <w:ind w:leftChars="0" w:left="709" w:hanging="54"/>
        <w:jc w:val="both"/>
        <w:rPr>
          <w:rFonts w:ascii="標楷體" w:eastAsia="標楷體" w:hAnsi="標楷體"/>
          <w:sz w:val="28"/>
          <w:szCs w:val="28"/>
          <w:lang w:eastAsia="zh-HK"/>
        </w:rPr>
      </w:pPr>
      <w:r w:rsidRPr="00FC4AD5">
        <w:rPr>
          <w:rFonts w:ascii="標楷體" w:eastAsia="標楷體" w:hAnsi="標楷體" w:hint="eastAsia"/>
          <w:sz w:val="28"/>
          <w:szCs w:val="28"/>
          <w:lang w:eastAsia="zh-HK"/>
        </w:rPr>
        <w:t xml:space="preserve">本要點未盡事宜，悉依相關規定辦理。 </w:t>
      </w:r>
    </w:p>
    <w:p w14:paraId="5104D4FB" w14:textId="6F0CC683" w:rsidR="00495EEA" w:rsidRPr="00FC4AD5" w:rsidRDefault="00495EEA" w:rsidP="009E28AC">
      <w:pPr>
        <w:pStyle w:val="ab"/>
        <w:numPr>
          <w:ilvl w:val="1"/>
          <w:numId w:val="6"/>
        </w:numPr>
        <w:adjustRightInd w:val="0"/>
        <w:snapToGrid w:val="0"/>
        <w:spacing w:beforeLines="50" w:before="180" w:afterLines="50" w:after="180"/>
        <w:ind w:leftChars="0" w:left="709" w:hanging="567"/>
        <w:jc w:val="both"/>
        <w:rPr>
          <w:rFonts w:ascii="標楷體" w:eastAsia="標楷體" w:hAnsi="標楷體"/>
          <w:sz w:val="28"/>
          <w:szCs w:val="28"/>
          <w:lang w:eastAsia="zh-HK"/>
        </w:rPr>
      </w:pPr>
      <w:r w:rsidRPr="00FC4AD5">
        <w:rPr>
          <w:rFonts w:eastAsia="標楷體"/>
          <w:sz w:val="28"/>
          <w:szCs w:val="28"/>
          <w:lang w:eastAsia="zh-HK"/>
        </w:rPr>
        <w:t xml:space="preserve">Matters not </w:t>
      </w:r>
      <w:r w:rsidR="00D91073" w:rsidRPr="00FC4AD5">
        <w:rPr>
          <w:rFonts w:eastAsia="標楷體"/>
          <w:sz w:val="28"/>
          <w:szCs w:val="28"/>
          <w:lang w:eastAsia="zh-HK"/>
        </w:rPr>
        <w:t>covered</w:t>
      </w:r>
      <w:r w:rsidRPr="00FC4AD5">
        <w:rPr>
          <w:rFonts w:eastAsia="標楷體"/>
          <w:sz w:val="28"/>
          <w:szCs w:val="28"/>
          <w:lang w:eastAsia="zh-HK"/>
        </w:rPr>
        <w:t xml:space="preserve"> </w:t>
      </w:r>
      <w:r w:rsidR="00D91073" w:rsidRPr="00FC4AD5">
        <w:rPr>
          <w:rFonts w:eastAsia="標楷體"/>
          <w:sz w:val="28"/>
          <w:szCs w:val="28"/>
          <w:lang w:eastAsia="zh-HK"/>
        </w:rPr>
        <w:t>herein</w:t>
      </w:r>
      <w:r w:rsidRPr="00FC4AD5">
        <w:rPr>
          <w:rFonts w:eastAsia="標楷體"/>
          <w:sz w:val="28"/>
          <w:szCs w:val="28"/>
          <w:lang w:eastAsia="zh-HK"/>
        </w:rPr>
        <w:t xml:space="preserve"> shall be handled </w:t>
      </w:r>
      <w:r w:rsidR="00D91073" w:rsidRPr="00FC4AD5">
        <w:rPr>
          <w:rFonts w:eastAsia="標楷體"/>
          <w:sz w:val="28"/>
          <w:szCs w:val="28"/>
          <w:lang w:eastAsia="zh-HK"/>
        </w:rPr>
        <w:t xml:space="preserve">in </w:t>
      </w:r>
      <w:r w:rsidRPr="00FC4AD5">
        <w:rPr>
          <w:rFonts w:eastAsia="標楷體"/>
          <w:sz w:val="28"/>
          <w:szCs w:val="28"/>
          <w:lang w:eastAsia="zh-HK"/>
        </w:rPr>
        <w:t>accord</w:t>
      </w:r>
      <w:r w:rsidR="00D91073" w:rsidRPr="00FC4AD5">
        <w:rPr>
          <w:rFonts w:eastAsia="標楷體"/>
          <w:sz w:val="28"/>
          <w:szCs w:val="28"/>
          <w:lang w:eastAsia="zh-HK"/>
        </w:rPr>
        <w:t>ance with</w:t>
      </w:r>
      <w:r w:rsidRPr="00FC4AD5">
        <w:rPr>
          <w:rFonts w:eastAsia="標楷體"/>
          <w:sz w:val="28"/>
          <w:szCs w:val="28"/>
          <w:lang w:eastAsia="zh-HK"/>
        </w:rPr>
        <w:t xml:space="preserve"> relevant r</w:t>
      </w:r>
      <w:r w:rsidR="00D91073" w:rsidRPr="00FC4AD5">
        <w:rPr>
          <w:rFonts w:eastAsia="標楷體"/>
          <w:sz w:val="28"/>
          <w:szCs w:val="28"/>
          <w:lang w:eastAsia="zh-HK"/>
        </w:rPr>
        <w:t>egulations</w:t>
      </w:r>
      <w:r w:rsidRPr="00FC4AD5">
        <w:rPr>
          <w:rFonts w:eastAsia="標楷體"/>
          <w:sz w:val="28"/>
          <w:szCs w:val="28"/>
          <w:lang w:eastAsia="zh-HK"/>
        </w:rPr>
        <w:t>.</w:t>
      </w:r>
    </w:p>
    <w:p w14:paraId="40D05C14" w14:textId="01F2AE10" w:rsidR="00360022" w:rsidRPr="00FC4AD5" w:rsidRDefault="00360022" w:rsidP="00BC6EC4">
      <w:pPr>
        <w:pStyle w:val="ab"/>
        <w:numPr>
          <w:ilvl w:val="0"/>
          <w:numId w:val="5"/>
        </w:numPr>
        <w:adjustRightInd w:val="0"/>
        <w:snapToGrid w:val="0"/>
        <w:spacing w:beforeLines="50" w:before="180" w:afterLines="50" w:after="180"/>
        <w:ind w:leftChars="0" w:left="709" w:hanging="54"/>
        <w:jc w:val="both"/>
        <w:rPr>
          <w:rFonts w:ascii="標楷體" w:eastAsia="標楷體" w:hAnsi="標楷體"/>
          <w:sz w:val="28"/>
          <w:szCs w:val="28"/>
          <w:lang w:eastAsia="zh-HK"/>
        </w:rPr>
      </w:pPr>
      <w:r w:rsidRPr="00FC4AD5">
        <w:rPr>
          <w:rFonts w:ascii="標楷體" w:eastAsia="標楷體" w:hAnsi="標楷體" w:hint="eastAsia"/>
          <w:sz w:val="28"/>
          <w:szCs w:val="28"/>
          <w:lang w:eastAsia="zh-HK"/>
        </w:rPr>
        <w:t>本要點經院</w:t>
      </w:r>
      <w:proofErr w:type="gramStart"/>
      <w:r w:rsidRPr="00FC4AD5">
        <w:rPr>
          <w:rFonts w:ascii="標楷體" w:eastAsia="標楷體" w:hAnsi="標楷體" w:hint="eastAsia"/>
          <w:sz w:val="28"/>
          <w:szCs w:val="28"/>
          <w:lang w:eastAsia="zh-HK"/>
        </w:rPr>
        <w:t>務</w:t>
      </w:r>
      <w:proofErr w:type="gramEnd"/>
      <w:r w:rsidRPr="00FC4AD5">
        <w:rPr>
          <w:rFonts w:ascii="標楷體" w:eastAsia="標楷體" w:hAnsi="標楷體" w:hint="eastAsia"/>
          <w:sz w:val="28"/>
          <w:szCs w:val="28"/>
          <w:lang w:eastAsia="zh-HK"/>
        </w:rPr>
        <w:t>會議訂定後，</w:t>
      </w:r>
      <w:proofErr w:type="gramStart"/>
      <w:r w:rsidRPr="00FC4AD5">
        <w:rPr>
          <w:rFonts w:ascii="標楷體" w:eastAsia="標楷體" w:hAnsi="標楷體" w:hint="eastAsia"/>
          <w:sz w:val="28"/>
          <w:szCs w:val="28"/>
          <w:lang w:eastAsia="zh-HK"/>
        </w:rPr>
        <w:t>送校教師</w:t>
      </w:r>
      <w:proofErr w:type="gramEnd"/>
      <w:r w:rsidRPr="00FC4AD5">
        <w:rPr>
          <w:rFonts w:ascii="標楷體" w:eastAsia="標楷體" w:hAnsi="標楷體" w:hint="eastAsia"/>
          <w:sz w:val="28"/>
          <w:szCs w:val="28"/>
          <w:lang w:eastAsia="zh-HK"/>
        </w:rPr>
        <w:t>評審委員會審議通過後實施，修正時亦同。</w:t>
      </w:r>
    </w:p>
    <w:p w14:paraId="1469397E" w14:textId="751DF0FD" w:rsidR="00C44891" w:rsidRPr="00FC4AD5" w:rsidRDefault="004571C1" w:rsidP="00F5206C">
      <w:pPr>
        <w:pStyle w:val="ab"/>
        <w:numPr>
          <w:ilvl w:val="1"/>
          <w:numId w:val="6"/>
        </w:numPr>
        <w:adjustRightInd w:val="0"/>
        <w:snapToGrid w:val="0"/>
        <w:spacing w:beforeLines="50" w:before="180" w:afterLines="50" w:after="180"/>
        <w:ind w:leftChars="0" w:left="709" w:hanging="567"/>
        <w:jc w:val="both"/>
        <w:rPr>
          <w:rFonts w:ascii="標楷體" w:eastAsia="標楷體" w:hAnsi="標楷體"/>
          <w:sz w:val="28"/>
          <w:szCs w:val="28"/>
          <w:lang w:eastAsia="zh-HK"/>
        </w:rPr>
      </w:pPr>
      <w:r w:rsidRPr="00FC4AD5">
        <w:rPr>
          <w:rFonts w:eastAsia="標楷體"/>
          <w:sz w:val="28"/>
          <w:szCs w:val="28"/>
          <w:lang w:eastAsia="zh-HK"/>
        </w:rPr>
        <w:t xml:space="preserve">The </w:t>
      </w:r>
      <w:r w:rsidR="00DB092D" w:rsidRPr="00FC4AD5">
        <w:rPr>
          <w:rFonts w:eastAsia="標楷體"/>
          <w:sz w:val="28"/>
          <w:szCs w:val="28"/>
          <w:lang w:eastAsia="zh-HK"/>
        </w:rPr>
        <w:t>guidelines are</w:t>
      </w:r>
      <w:r w:rsidR="00946B34" w:rsidRPr="00FC4AD5">
        <w:rPr>
          <w:rFonts w:eastAsia="標楷體" w:hint="eastAsia"/>
          <w:sz w:val="28"/>
          <w:szCs w:val="28"/>
          <w:lang w:eastAsia="zh-HK"/>
        </w:rPr>
        <w:t xml:space="preserve"> </w:t>
      </w:r>
      <w:r w:rsidRPr="00FC4AD5">
        <w:rPr>
          <w:rFonts w:eastAsia="標楷體"/>
          <w:sz w:val="28"/>
          <w:szCs w:val="28"/>
          <w:lang w:eastAsia="zh-HK"/>
        </w:rPr>
        <w:t xml:space="preserve">formulated </w:t>
      </w:r>
      <w:r w:rsidR="00DB092D" w:rsidRPr="00FC4AD5">
        <w:rPr>
          <w:rFonts w:eastAsia="標楷體"/>
          <w:sz w:val="28"/>
          <w:szCs w:val="28"/>
          <w:lang w:eastAsia="zh-HK"/>
        </w:rPr>
        <w:t>by</w:t>
      </w:r>
      <w:r w:rsidRPr="00FC4AD5">
        <w:rPr>
          <w:rFonts w:eastAsia="標楷體"/>
          <w:sz w:val="28"/>
          <w:szCs w:val="28"/>
          <w:lang w:eastAsia="zh-HK"/>
        </w:rPr>
        <w:t xml:space="preserve"> </w:t>
      </w:r>
      <w:r w:rsidR="00946B34" w:rsidRPr="00FC4AD5">
        <w:rPr>
          <w:rFonts w:eastAsia="標楷體" w:hint="eastAsia"/>
          <w:sz w:val="28"/>
          <w:szCs w:val="28"/>
          <w:lang w:eastAsia="zh-HK"/>
        </w:rPr>
        <w:t xml:space="preserve">the </w:t>
      </w:r>
      <w:r w:rsidRPr="00FC4AD5">
        <w:rPr>
          <w:rFonts w:eastAsia="標楷體"/>
          <w:sz w:val="28"/>
          <w:szCs w:val="28"/>
          <w:lang w:eastAsia="zh-HK"/>
        </w:rPr>
        <w:t xml:space="preserve">College </w:t>
      </w:r>
      <w:r w:rsidR="00DB092D" w:rsidRPr="00FC4AD5">
        <w:rPr>
          <w:rFonts w:eastAsia="標楷體"/>
          <w:sz w:val="28"/>
          <w:szCs w:val="28"/>
          <w:lang w:eastAsia="zh-HK"/>
        </w:rPr>
        <w:t>Council</w:t>
      </w:r>
      <w:r w:rsidRPr="00FC4AD5">
        <w:rPr>
          <w:rFonts w:eastAsia="標楷體"/>
          <w:sz w:val="28"/>
          <w:szCs w:val="28"/>
          <w:lang w:eastAsia="zh-HK"/>
        </w:rPr>
        <w:t xml:space="preserve"> and approved by </w:t>
      </w:r>
      <w:r w:rsidR="00946B34" w:rsidRPr="00FC4AD5">
        <w:rPr>
          <w:rFonts w:eastAsia="標楷體" w:hint="eastAsia"/>
          <w:sz w:val="28"/>
          <w:szCs w:val="28"/>
          <w:lang w:eastAsia="zh-HK"/>
        </w:rPr>
        <w:t xml:space="preserve">the </w:t>
      </w:r>
      <w:r w:rsidRPr="00FC4AD5">
        <w:rPr>
          <w:rFonts w:eastAsia="標楷體"/>
          <w:sz w:val="28"/>
          <w:szCs w:val="28"/>
          <w:lang w:eastAsia="zh-HK"/>
        </w:rPr>
        <w:t>University Faculty Evaluation Committee</w:t>
      </w:r>
      <w:r w:rsidR="00DB092D" w:rsidRPr="00FC4AD5">
        <w:rPr>
          <w:rFonts w:eastAsia="標楷體"/>
          <w:sz w:val="28"/>
          <w:szCs w:val="28"/>
          <w:lang w:eastAsia="zh-HK"/>
        </w:rPr>
        <w:t xml:space="preserve"> before implementation</w:t>
      </w:r>
      <w:r w:rsidRPr="00FC4AD5">
        <w:rPr>
          <w:rFonts w:eastAsia="標楷體"/>
          <w:sz w:val="28"/>
          <w:szCs w:val="28"/>
          <w:lang w:eastAsia="zh-HK"/>
        </w:rPr>
        <w:t>. Amendments to the</w:t>
      </w:r>
      <w:r w:rsidR="00DB092D" w:rsidRPr="00FC4AD5">
        <w:rPr>
          <w:rFonts w:eastAsia="標楷體"/>
          <w:sz w:val="28"/>
          <w:szCs w:val="28"/>
          <w:lang w:eastAsia="zh-HK"/>
        </w:rPr>
        <w:t>se</w:t>
      </w:r>
      <w:r w:rsidRPr="00FC4AD5">
        <w:rPr>
          <w:rFonts w:eastAsia="標楷體"/>
          <w:sz w:val="28"/>
          <w:szCs w:val="28"/>
          <w:lang w:eastAsia="zh-HK"/>
        </w:rPr>
        <w:t xml:space="preserve"> </w:t>
      </w:r>
      <w:r w:rsidR="00DB092D" w:rsidRPr="00FC4AD5">
        <w:rPr>
          <w:rFonts w:eastAsia="標楷體"/>
          <w:sz w:val="28"/>
          <w:szCs w:val="28"/>
          <w:lang w:eastAsia="zh-HK"/>
        </w:rPr>
        <w:t>guidelines</w:t>
      </w:r>
      <w:r w:rsidRPr="00FC4AD5">
        <w:rPr>
          <w:rFonts w:eastAsia="標楷體"/>
          <w:sz w:val="28"/>
          <w:szCs w:val="28"/>
          <w:lang w:eastAsia="zh-HK"/>
        </w:rPr>
        <w:t xml:space="preserve"> shall follow the same procedure.</w:t>
      </w:r>
    </w:p>
    <w:p w14:paraId="20176C4F" w14:textId="56910131" w:rsidR="00C44891" w:rsidRPr="003C361B" w:rsidRDefault="00C44891" w:rsidP="00C44891">
      <w:pPr>
        <w:spacing w:line="360" w:lineRule="exact"/>
        <w:jc w:val="center"/>
        <w:rPr>
          <w:rFonts w:eastAsia="標楷體"/>
          <w:b/>
          <w:sz w:val="36"/>
          <w:szCs w:val="36"/>
        </w:rPr>
      </w:pPr>
      <w:r w:rsidRPr="003C361B">
        <w:rPr>
          <w:rFonts w:eastAsia="標楷體"/>
          <w:b/>
          <w:sz w:val="36"/>
          <w:szCs w:val="36"/>
        </w:rPr>
        <w:t>國立中山大學</w:t>
      </w:r>
      <w:r w:rsidRPr="003C361B">
        <w:rPr>
          <w:rFonts w:eastAsia="標楷體" w:hint="eastAsia"/>
          <w:b/>
          <w:sz w:val="36"/>
          <w:szCs w:val="36"/>
        </w:rPr>
        <w:t>理學</w:t>
      </w:r>
      <w:r w:rsidRPr="003C361B">
        <w:rPr>
          <w:rFonts w:eastAsia="標楷體"/>
          <w:b/>
          <w:sz w:val="36"/>
          <w:szCs w:val="36"/>
        </w:rPr>
        <w:t>院</w:t>
      </w:r>
      <w:r w:rsidRPr="003C361B">
        <w:rPr>
          <w:rFonts w:eastAsia="標楷體" w:hint="eastAsia"/>
          <w:b/>
          <w:sz w:val="36"/>
          <w:szCs w:val="36"/>
        </w:rPr>
        <w:t>新聘</w:t>
      </w:r>
      <w:r w:rsidRPr="003C361B">
        <w:rPr>
          <w:rFonts w:eastAsia="標楷體"/>
          <w:b/>
          <w:sz w:val="36"/>
          <w:szCs w:val="36"/>
        </w:rPr>
        <w:t>教師評鑑指標</w:t>
      </w:r>
      <w:r w:rsidRPr="003C361B">
        <w:rPr>
          <w:rFonts w:eastAsia="標楷體" w:hint="eastAsia"/>
          <w:b/>
          <w:sz w:val="36"/>
          <w:szCs w:val="36"/>
        </w:rPr>
        <w:t>總</w:t>
      </w:r>
      <w:r w:rsidRPr="003C361B">
        <w:rPr>
          <w:rFonts w:eastAsia="標楷體"/>
          <w:b/>
          <w:sz w:val="36"/>
          <w:szCs w:val="36"/>
        </w:rPr>
        <w:t>表</w:t>
      </w:r>
    </w:p>
    <w:p w14:paraId="58572043" w14:textId="5CFB8338" w:rsidR="00DB092D" w:rsidRPr="00FC4AD5" w:rsidRDefault="00C44891" w:rsidP="00DB092D">
      <w:pPr>
        <w:spacing w:line="360" w:lineRule="exact"/>
        <w:jc w:val="center"/>
        <w:rPr>
          <w:rFonts w:eastAsia="標楷體"/>
          <w:b/>
          <w:sz w:val="36"/>
          <w:szCs w:val="36"/>
        </w:rPr>
      </w:pPr>
      <w:r w:rsidRPr="00FC4AD5">
        <w:rPr>
          <w:rFonts w:eastAsia="標楷體"/>
          <w:b/>
          <w:sz w:val="36"/>
          <w:szCs w:val="36"/>
        </w:rPr>
        <w:t xml:space="preserve">New Faculty </w:t>
      </w:r>
      <w:r w:rsidR="00DB092D" w:rsidRPr="00FC4AD5">
        <w:rPr>
          <w:rFonts w:eastAsia="標楷體"/>
          <w:b/>
          <w:sz w:val="36"/>
          <w:szCs w:val="36"/>
        </w:rPr>
        <w:t>Perfo</w:t>
      </w:r>
      <w:r w:rsidR="00C86AFD" w:rsidRPr="00FC4AD5">
        <w:rPr>
          <w:rFonts w:eastAsia="標楷體"/>
          <w:b/>
          <w:sz w:val="36"/>
          <w:szCs w:val="36"/>
        </w:rPr>
        <w:t>r</w:t>
      </w:r>
      <w:r w:rsidR="00DB092D" w:rsidRPr="00FC4AD5">
        <w:rPr>
          <w:rFonts w:eastAsia="標楷體"/>
          <w:b/>
          <w:sz w:val="36"/>
          <w:szCs w:val="36"/>
        </w:rPr>
        <w:t>mance</w:t>
      </w:r>
      <w:r w:rsidRPr="00FC4AD5">
        <w:rPr>
          <w:rFonts w:eastAsia="標楷體"/>
          <w:b/>
          <w:sz w:val="36"/>
          <w:szCs w:val="36"/>
        </w:rPr>
        <w:t xml:space="preserve"> </w:t>
      </w:r>
      <w:r w:rsidR="00DB092D" w:rsidRPr="00FC4AD5">
        <w:rPr>
          <w:rFonts w:eastAsia="標楷體"/>
          <w:b/>
          <w:sz w:val="36"/>
          <w:szCs w:val="36"/>
        </w:rPr>
        <w:t>Assessment Form</w:t>
      </w:r>
      <w:r w:rsidRPr="00FC4AD5">
        <w:rPr>
          <w:rFonts w:eastAsia="標楷體"/>
          <w:b/>
          <w:sz w:val="36"/>
          <w:szCs w:val="36"/>
        </w:rPr>
        <w:t xml:space="preserve"> </w:t>
      </w:r>
    </w:p>
    <w:p w14:paraId="40CB47AE" w14:textId="0078AD28" w:rsidR="003D6EA3" w:rsidRPr="00FC4AD5" w:rsidRDefault="00DB092D" w:rsidP="00F5206C">
      <w:pPr>
        <w:spacing w:line="360" w:lineRule="exact"/>
        <w:jc w:val="center"/>
        <w:rPr>
          <w:rFonts w:eastAsia="標楷體"/>
          <w:b/>
          <w:sz w:val="36"/>
          <w:szCs w:val="36"/>
        </w:rPr>
      </w:pPr>
      <w:r w:rsidRPr="00FC4AD5">
        <w:rPr>
          <w:rFonts w:eastAsia="標楷體"/>
          <w:b/>
          <w:sz w:val="36"/>
          <w:szCs w:val="36"/>
        </w:rPr>
        <w:t>in</w:t>
      </w:r>
      <w:r w:rsidR="00C44891" w:rsidRPr="00FC4AD5">
        <w:rPr>
          <w:rFonts w:eastAsia="標楷體"/>
          <w:b/>
          <w:sz w:val="36"/>
          <w:szCs w:val="36"/>
        </w:rPr>
        <w:t xml:space="preserve"> the College of Science</w:t>
      </w:r>
    </w:p>
    <w:p w14:paraId="29FB0E1D" w14:textId="6779CC59" w:rsidR="00C44891" w:rsidRPr="00922804" w:rsidRDefault="00C44891" w:rsidP="00922804">
      <w:pPr>
        <w:pStyle w:val="ab"/>
        <w:numPr>
          <w:ilvl w:val="0"/>
          <w:numId w:val="12"/>
        </w:numPr>
        <w:spacing w:line="300" w:lineRule="exact"/>
        <w:ind w:leftChars="0" w:left="567" w:hanging="54"/>
        <w:rPr>
          <w:rFonts w:eastAsia="標楷體"/>
          <w:sz w:val="28"/>
        </w:rPr>
      </w:pPr>
      <w:r w:rsidRPr="00922804">
        <w:rPr>
          <w:rFonts w:eastAsia="標楷體" w:hint="eastAsia"/>
          <w:sz w:val="28"/>
        </w:rPr>
        <w:t>研究部分</w:t>
      </w:r>
    </w:p>
    <w:p w14:paraId="63CB3C90" w14:textId="6A9A49CF" w:rsidR="00FE0AB7" w:rsidRPr="00FE0AB7" w:rsidRDefault="00FE0AB7" w:rsidP="00FE0AB7">
      <w:pPr>
        <w:pStyle w:val="ab"/>
        <w:numPr>
          <w:ilvl w:val="0"/>
          <w:numId w:val="8"/>
        </w:numPr>
        <w:spacing w:line="300" w:lineRule="exact"/>
        <w:ind w:leftChars="0" w:hanging="383"/>
        <w:rPr>
          <w:rFonts w:eastAsia="標楷體"/>
          <w:sz w:val="28"/>
        </w:rPr>
      </w:pPr>
      <w:r w:rsidRPr="00FE0AB7">
        <w:rPr>
          <w:rFonts w:eastAsia="標楷體" w:hint="eastAsia"/>
          <w:sz w:val="28"/>
        </w:rPr>
        <w:t>R</w:t>
      </w:r>
      <w:r w:rsidRPr="00FE0AB7">
        <w:rPr>
          <w:rFonts w:eastAsia="標楷體"/>
          <w:sz w:val="28"/>
        </w:rPr>
        <w:t>esearch</w:t>
      </w:r>
    </w:p>
    <w:tbl>
      <w:tblPr>
        <w:tblW w:w="9692" w:type="dxa"/>
        <w:jc w:val="center"/>
        <w:tblCellMar>
          <w:left w:w="28" w:type="dxa"/>
          <w:right w:w="28" w:type="dxa"/>
        </w:tblCellMar>
        <w:tblLook w:val="04A0" w:firstRow="1" w:lastRow="0" w:firstColumn="1" w:lastColumn="0" w:noHBand="0" w:noVBand="1"/>
      </w:tblPr>
      <w:tblGrid>
        <w:gridCol w:w="1317"/>
        <w:gridCol w:w="1067"/>
        <w:gridCol w:w="5133"/>
        <w:gridCol w:w="1212"/>
        <w:gridCol w:w="963"/>
      </w:tblGrid>
      <w:tr w:rsidR="00014B26" w:rsidRPr="003C361B" w14:paraId="15E6C7DC" w14:textId="77777777" w:rsidTr="000125D9">
        <w:trPr>
          <w:trHeight w:val="709"/>
          <w:jc w:val="center"/>
        </w:trPr>
        <w:tc>
          <w:tcPr>
            <w:tcW w:w="650" w:type="dxa"/>
            <w:tcBorders>
              <w:top w:val="single" w:sz="4" w:space="0" w:color="auto"/>
              <w:left w:val="single" w:sz="4" w:space="0" w:color="auto"/>
              <w:bottom w:val="single" w:sz="4" w:space="0" w:color="auto"/>
              <w:right w:val="single" w:sz="4" w:space="0" w:color="auto"/>
            </w:tcBorders>
          </w:tcPr>
          <w:p w14:paraId="3E3D1EF9" w14:textId="77777777" w:rsidR="00FE0AB7" w:rsidRDefault="00C44891" w:rsidP="008A5790">
            <w:pPr>
              <w:widowControl/>
              <w:jc w:val="center"/>
              <w:rPr>
                <w:rFonts w:ascii="標楷體" w:eastAsia="標楷體" w:hAnsi="標楷體"/>
                <w:kern w:val="0"/>
              </w:rPr>
            </w:pPr>
            <w:r w:rsidRPr="003C361B">
              <w:rPr>
                <w:rFonts w:ascii="標楷體" w:eastAsia="標楷體" w:hAnsi="標楷體" w:hint="eastAsia"/>
                <w:kern w:val="0"/>
              </w:rPr>
              <w:t>項目</w:t>
            </w:r>
          </w:p>
          <w:p w14:paraId="1F593FC2" w14:textId="0877E5D4" w:rsidR="00C44891" w:rsidRPr="003C361B" w:rsidRDefault="00FE0AB7" w:rsidP="008A5790">
            <w:pPr>
              <w:widowControl/>
              <w:jc w:val="center"/>
              <w:rPr>
                <w:rFonts w:ascii="標楷體" w:eastAsia="標楷體" w:hAnsi="標楷體"/>
                <w:kern w:val="0"/>
              </w:rPr>
            </w:pPr>
            <w:r w:rsidRPr="008B0101">
              <w:rPr>
                <w:rFonts w:eastAsia="標楷體"/>
                <w:kern w:val="0"/>
                <w:sz w:val="26"/>
                <w:szCs w:val="26"/>
              </w:rPr>
              <w:t>Item</w:t>
            </w:r>
            <w:r w:rsidR="00490558">
              <w:rPr>
                <w:rFonts w:eastAsia="標楷體"/>
                <w:kern w:val="0"/>
                <w:sz w:val="26"/>
                <w:szCs w:val="26"/>
              </w:rPr>
              <w:t>s</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FCB6B" w14:textId="77777777" w:rsidR="00C44891" w:rsidRPr="008A5790" w:rsidRDefault="00C44891" w:rsidP="000320D2">
            <w:pPr>
              <w:widowControl/>
              <w:jc w:val="center"/>
              <w:rPr>
                <w:rFonts w:ascii="標楷體" w:eastAsia="標楷體" w:hAnsi="標楷體"/>
                <w:kern w:val="0"/>
              </w:rPr>
            </w:pPr>
            <w:r w:rsidRPr="008A5790">
              <w:rPr>
                <w:rFonts w:ascii="標楷體" w:eastAsia="標楷體" w:hAnsi="標楷體" w:hint="eastAsia"/>
                <w:kern w:val="0"/>
              </w:rPr>
              <w:t>審核</w:t>
            </w:r>
          </w:p>
          <w:p w14:paraId="4201604C" w14:textId="77777777" w:rsidR="00C44891" w:rsidRPr="008A5790" w:rsidRDefault="00C44891" w:rsidP="000320D2">
            <w:pPr>
              <w:widowControl/>
              <w:jc w:val="center"/>
              <w:rPr>
                <w:rFonts w:ascii="標楷體" w:eastAsia="標楷體" w:hAnsi="標楷體"/>
                <w:kern w:val="0"/>
              </w:rPr>
            </w:pPr>
            <w:r w:rsidRPr="008A5790">
              <w:rPr>
                <w:rFonts w:ascii="標楷體" w:eastAsia="標楷體" w:hAnsi="標楷體" w:hint="eastAsia"/>
                <w:kern w:val="0"/>
              </w:rPr>
              <w:t>單位</w:t>
            </w:r>
          </w:p>
          <w:p w14:paraId="335BAED3" w14:textId="0F097E4D" w:rsidR="00FE0AB7" w:rsidRPr="003C361B" w:rsidRDefault="00490558" w:rsidP="000320D2">
            <w:pPr>
              <w:widowControl/>
              <w:jc w:val="center"/>
              <w:rPr>
                <w:rFonts w:eastAsia="標楷體"/>
                <w:kern w:val="0"/>
              </w:rPr>
            </w:pPr>
            <w:r w:rsidRPr="008A5790">
              <w:rPr>
                <w:rFonts w:eastAsia="標楷體"/>
                <w:kern w:val="0"/>
                <w:sz w:val="26"/>
                <w:szCs w:val="26"/>
              </w:rPr>
              <w:t>Verif</w:t>
            </w:r>
            <w:r w:rsidR="00EB7A6D">
              <w:rPr>
                <w:rFonts w:eastAsia="標楷體"/>
                <w:kern w:val="0"/>
                <w:sz w:val="26"/>
                <w:szCs w:val="26"/>
              </w:rPr>
              <w:t>ying units</w:t>
            </w:r>
          </w:p>
        </w:tc>
        <w:tc>
          <w:tcPr>
            <w:tcW w:w="6944" w:type="dxa"/>
            <w:tcBorders>
              <w:top w:val="single" w:sz="4" w:space="0" w:color="auto"/>
              <w:left w:val="nil"/>
              <w:bottom w:val="single" w:sz="4" w:space="0" w:color="auto"/>
              <w:right w:val="single" w:sz="4" w:space="0" w:color="auto"/>
            </w:tcBorders>
            <w:shd w:val="clear" w:color="auto" w:fill="auto"/>
            <w:vAlign w:val="center"/>
            <w:hideMark/>
          </w:tcPr>
          <w:p w14:paraId="3C0F41E2" w14:textId="77777777" w:rsidR="00FE0AB7" w:rsidRDefault="00C44891" w:rsidP="000320D2">
            <w:pPr>
              <w:widowControl/>
              <w:jc w:val="center"/>
              <w:rPr>
                <w:rFonts w:ascii="標楷體" w:eastAsia="標楷體" w:hAnsi="標楷體"/>
                <w:kern w:val="0"/>
              </w:rPr>
            </w:pPr>
            <w:r w:rsidRPr="003C361B">
              <w:rPr>
                <w:rFonts w:ascii="標楷體" w:eastAsia="標楷體" w:hAnsi="標楷體" w:hint="eastAsia"/>
                <w:kern w:val="0"/>
              </w:rPr>
              <w:t>評分標準</w:t>
            </w:r>
          </w:p>
          <w:p w14:paraId="5F4E9E28" w14:textId="2ACE0129" w:rsidR="00C44891" w:rsidRPr="003C361B" w:rsidRDefault="00FE0AB7" w:rsidP="000320D2">
            <w:pPr>
              <w:widowControl/>
              <w:jc w:val="center"/>
              <w:rPr>
                <w:rFonts w:eastAsia="標楷體"/>
                <w:kern w:val="0"/>
              </w:rPr>
            </w:pPr>
            <w:r>
              <w:rPr>
                <w:rFonts w:eastAsia="標楷體" w:hint="eastAsia"/>
                <w:kern w:val="0"/>
                <w:sz w:val="26"/>
                <w:szCs w:val="26"/>
              </w:rPr>
              <w:t>S</w:t>
            </w:r>
            <w:r>
              <w:rPr>
                <w:rFonts w:eastAsia="標楷體"/>
                <w:kern w:val="0"/>
                <w:sz w:val="26"/>
                <w:szCs w:val="26"/>
              </w:rPr>
              <w:t>coring criteria</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54FCAB34" w14:textId="77777777" w:rsidR="00C44891" w:rsidRDefault="00C44891" w:rsidP="000320D2">
            <w:pPr>
              <w:widowControl/>
              <w:jc w:val="center"/>
              <w:rPr>
                <w:rFonts w:ascii="標楷體" w:eastAsia="標楷體" w:hAnsi="標楷體"/>
                <w:kern w:val="0"/>
              </w:rPr>
            </w:pPr>
            <w:r w:rsidRPr="003C361B">
              <w:rPr>
                <w:rFonts w:ascii="標楷體" w:eastAsia="標楷體" w:hAnsi="標楷體" w:hint="eastAsia"/>
                <w:kern w:val="0"/>
              </w:rPr>
              <w:t>自評</w:t>
            </w:r>
          </w:p>
          <w:p w14:paraId="661645A3" w14:textId="0FD0AFC5" w:rsidR="00FE0AB7" w:rsidRPr="003C361B" w:rsidRDefault="00FE0AB7" w:rsidP="000320D2">
            <w:pPr>
              <w:widowControl/>
              <w:jc w:val="center"/>
              <w:rPr>
                <w:rFonts w:eastAsia="標楷體"/>
                <w:kern w:val="0"/>
              </w:rPr>
            </w:pPr>
            <w:r>
              <w:rPr>
                <w:rFonts w:eastAsia="標楷體" w:hint="eastAsia"/>
                <w:kern w:val="0"/>
                <w:sz w:val="26"/>
                <w:szCs w:val="26"/>
              </w:rPr>
              <w:t>S</w:t>
            </w:r>
            <w:r>
              <w:rPr>
                <w:rFonts w:eastAsia="標楷體"/>
                <w:kern w:val="0"/>
                <w:sz w:val="26"/>
                <w:szCs w:val="26"/>
              </w:rPr>
              <w:t>elf-assessment</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7F7A67A3" w14:textId="69F36D7E" w:rsidR="00C44891" w:rsidRPr="003C361B" w:rsidRDefault="00C44891" w:rsidP="000320D2">
            <w:pPr>
              <w:widowControl/>
              <w:jc w:val="center"/>
              <w:rPr>
                <w:rFonts w:eastAsia="標楷體"/>
                <w:kern w:val="0"/>
              </w:rPr>
            </w:pPr>
            <w:r w:rsidRPr="003C361B">
              <w:rPr>
                <w:rFonts w:ascii="標楷體" w:eastAsia="標楷體" w:hAnsi="標楷體" w:hint="eastAsia"/>
                <w:kern w:val="0"/>
              </w:rPr>
              <w:t>核定</w:t>
            </w:r>
            <w:r w:rsidR="009063FB" w:rsidRPr="009063FB">
              <w:rPr>
                <w:rFonts w:asciiTheme="majorBidi" w:eastAsia="標楷體" w:hAnsiTheme="majorBidi" w:cstheme="majorBidi"/>
                <w:kern w:val="0"/>
              </w:rPr>
              <w:t>Approval</w:t>
            </w:r>
          </w:p>
        </w:tc>
      </w:tr>
      <w:tr w:rsidR="00014B26" w:rsidRPr="003C361B" w14:paraId="293C6A02" w14:textId="77777777" w:rsidTr="000125D9">
        <w:trPr>
          <w:trHeight w:val="404"/>
          <w:jc w:val="center"/>
        </w:trPr>
        <w:tc>
          <w:tcPr>
            <w:tcW w:w="650" w:type="dxa"/>
            <w:tcBorders>
              <w:top w:val="single" w:sz="4" w:space="0" w:color="auto"/>
              <w:left w:val="single" w:sz="4" w:space="0" w:color="auto"/>
              <w:bottom w:val="single" w:sz="4" w:space="0" w:color="auto"/>
              <w:right w:val="single" w:sz="4" w:space="0" w:color="auto"/>
            </w:tcBorders>
          </w:tcPr>
          <w:p w14:paraId="518E0F46" w14:textId="77777777" w:rsidR="00C44891" w:rsidRPr="003C361B" w:rsidRDefault="00C44891" w:rsidP="000320D2">
            <w:pPr>
              <w:widowControl/>
              <w:jc w:val="center"/>
              <w:rPr>
                <w:rFonts w:ascii="標楷體" w:eastAsia="標楷體" w:hAnsi="標楷體"/>
                <w:kern w:val="0"/>
              </w:rPr>
            </w:pPr>
            <w:r w:rsidRPr="003C361B">
              <w:rPr>
                <w:rFonts w:ascii="標楷體" w:eastAsia="標楷體" w:hAnsi="標楷體" w:hint="eastAsia"/>
                <w:kern w:val="0"/>
              </w:rPr>
              <w:t>專門</w:t>
            </w:r>
          </w:p>
          <w:p w14:paraId="4A739A0C" w14:textId="77777777" w:rsidR="00C44891" w:rsidRDefault="00C44891" w:rsidP="000320D2">
            <w:pPr>
              <w:widowControl/>
              <w:jc w:val="center"/>
              <w:rPr>
                <w:rFonts w:ascii="標楷體" w:eastAsia="標楷體" w:hAnsi="標楷體"/>
                <w:kern w:val="0"/>
              </w:rPr>
            </w:pPr>
            <w:r w:rsidRPr="003C361B">
              <w:rPr>
                <w:rFonts w:ascii="標楷體" w:eastAsia="標楷體" w:hAnsi="標楷體" w:hint="eastAsia"/>
                <w:kern w:val="0"/>
              </w:rPr>
              <w:t>著作</w:t>
            </w:r>
          </w:p>
          <w:p w14:paraId="51ECCDCA" w14:textId="3A7D4DF8" w:rsidR="00FE0AB7" w:rsidRPr="003C361B" w:rsidRDefault="00FE0AB7" w:rsidP="000320D2">
            <w:pPr>
              <w:widowControl/>
              <w:jc w:val="center"/>
              <w:rPr>
                <w:rFonts w:ascii="標楷體" w:eastAsia="標楷體" w:hAnsi="標楷體"/>
                <w:kern w:val="0"/>
              </w:rPr>
            </w:pPr>
            <w:r>
              <w:rPr>
                <w:rFonts w:eastAsia="標楷體"/>
                <w:kern w:val="0"/>
              </w:rPr>
              <w:t>academic publications</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49FA4AA" w14:textId="77777777" w:rsidR="00C44891" w:rsidRPr="003C361B" w:rsidRDefault="00C44891" w:rsidP="000320D2">
            <w:pPr>
              <w:widowControl/>
              <w:jc w:val="center"/>
              <w:rPr>
                <w:rFonts w:ascii="標楷體" w:eastAsia="標楷體" w:hAnsi="標楷體"/>
                <w:kern w:val="0"/>
              </w:rPr>
            </w:pPr>
            <w:r w:rsidRPr="003C361B">
              <w:rPr>
                <w:rFonts w:ascii="標楷體" w:eastAsia="標楷體" w:hAnsi="標楷體" w:hint="eastAsia"/>
                <w:kern w:val="0"/>
              </w:rPr>
              <w:t>系所</w:t>
            </w:r>
          </w:p>
          <w:p w14:paraId="6FAE93F8" w14:textId="77777777" w:rsidR="00FE0AB7" w:rsidRDefault="00C44891" w:rsidP="000320D2">
            <w:pPr>
              <w:widowControl/>
              <w:jc w:val="center"/>
              <w:rPr>
                <w:rFonts w:eastAsia="標楷體"/>
                <w:kern w:val="0"/>
              </w:rPr>
            </w:pPr>
            <w:r w:rsidRPr="003C361B">
              <w:rPr>
                <w:rFonts w:ascii="標楷體" w:eastAsia="標楷體" w:hAnsi="標楷體" w:hint="eastAsia"/>
                <w:kern w:val="0"/>
              </w:rPr>
              <w:t>主管</w:t>
            </w:r>
          </w:p>
          <w:p w14:paraId="7B7CBEE8" w14:textId="7FD1FA4C" w:rsidR="00C44891" w:rsidRPr="003C361B" w:rsidRDefault="007548E6" w:rsidP="000320D2">
            <w:pPr>
              <w:widowControl/>
              <w:jc w:val="center"/>
              <w:rPr>
                <w:rFonts w:ascii="標楷體" w:eastAsia="標楷體" w:hAnsi="標楷體"/>
                <w:kern w:val="0"/>
              </w:rPr>
            </w:pPr>
            <w:r>
              <w:rPr>
                <w:rFonts w:eastAsia="標楷體" w:hint="eastAsia"/>
                <w:kern w:val="0"/>
              </w:rPr>
              <w:t>h</w:t>
            </w:r>
            <w:r>
              <w:rPr>
                <w:rFonts w:eastAsia="標楷體"/>
                <w:kern w:val="0"/>
              </w:rPr>
              <w:t>ead</w:t>
            </w:r>
            <w:r w:rsidR="00FE0AB7">
              <w:rPr>
                <w:rFonts w:eastAsia="標楷體"/>
                <w:kern w:val="0"/>
              </w:rPr>
              <w:t xml:space="preserve"> of the affiliated unit</w:t>
            </w:r>
          </w:p>
        </w:tc>
        <w:tc>
          <w:tcPr>
            <w:tcW w:w="6944" w:type="dxa"/>
            <w:tcBorders>
              <w:top w:val="nil"/>
              <w:left w:val="nil"/>
              <w:bottom w:val="single" w:sz="4" w:space="0" w:color="auto"/>
              <w:right w:val="single" w:sz="4" w:space="0" w:color="auto"/>
            </w:tcBorders>
            <w:shd w:val="clear" w:color="auto" w:fill="auto"/>
          </w:tcPr>
          <w:p w14:paraId="06266096" w14:textId="77777777" w:rsidR="00FE0AB7" w:rsidRDefault="00C44891" w:rsidP="000320D2">
            <w:pPr>
              <w:widowControl/>
              <w:rPr>
                <w:rFonts w:eastAsia="標楷體"/>
                <w:kern w:val="0"/>
              </w:rPr>
            </w:pPr>
            <w:r w:rsidRPr="003C361B">
              <w:rPr>
                <w:rFonts w:eastAsia="標楷體"/>
                <w:kern w:val="0"/>
              </w:rPr>
              <w:t>SCIE</w:t>
            </w:r>
            <w:r w:rsidRPr="003C361B">
              <w:rPr>
                <w:rFonts w:eastAsia="標楷體"/>
                <w:kern w:val="0"/>
              </w:rPr>
              <w:t>、</w:t>
            </w:r>
            <w:r w:rsidRPr="003C361B">
              <w:rPr>
                <w:rFonts w:eastAsia="標楷體"/>
                <w:kern w:val="0"/>
              </w:rPr>
              <w:t>SSCI</w:t>
            </w:r>
            <w:r w:rsidRPr="003C361B">
              <w:rPr>
                <w:rFonts w:eastAsia="標楷體"/>
                <w:kern w:val="0"/>
              </w:rPr>
              <w:t>、</w:t>
            </w:r>
            <w:r w:rsidRPr="003C361B">
              <w:rPr>
                <w:rFonts w:eastAsia="標楷體"/>
                <w:kern w:val="0"/>
              </w:rPr>
              <w:t xml:space="preserve">AHCI </w:t>
            </w:r>
            <w:r w:rsidRPr="003C361B">
              <w:rPr>
                <w:rFonts w:eastAsia="標楷體"/>
                <w:kern w:val="0"/>
              </w:rPr>
              <w:t>期刊論文，</w:t>
            </w:r>
            <w:r w:rsidRPr="003C361B">
              <w:rPr>
                <w:rFonts w:eastAsia="標楷體"/>
                <w:kern w:val="0"/>
              </w:rPr>
              <w:t>10</w:t>
            </w:r>
            <w:r w:rsidRPr="003C361B">
              <w:rPr>
                <w:rFonts w:eastAsia="標楷體"/>
                <w:kern w:val="0"/>
              </w:rPr>
              <w:t>分</w:t>
            </w:r>
            <w:r w:rsidRPr="003C361B">
              <w:rPr>
                <w:rFonts w:eastAsia="標楷體"/>
                <w:kern w:val="0"/>
              </w:rPr>
              <w:t>/</w:t>
            </w:r>
            <w:r w:rsidRPr="003C361B">
              <w:rPr>
                <w:rFonts w:eastAsia="標楷體"/>
                <w:kern w:val="0"/>
              </w:rPr>
              <w:t>篇；</w:t>
            </w:r>
          </w:p>
          <w:p w14:paraId="59D859EC" w14:textId="43576513" w:rsidR="00FE0AB7" w:rsidRDefault="00C44891" w:rsidP="000320D2">
            <w:pPr>
              <w:widowControl/>
              <w:rPr>
                <w:rFonts w:eastAsia="標楷體"/>
                <w:kern w:val="0"/>
              </w:rPr>
            </w:pPr>
            <w:r w:rsidRPr="003C361B">
              <w:rPr>
                <w:rFonts w:eastAsia="標楷體"/>
                <w:kern w:val="0"/>
              </w:rPr>
              <w:t>若以第一或通訊作者發表者</w:t>
            </w:r>
            <w:proofErr w:type="gramStart"/>
            <w:r w:rsidRPr="003C361B">
              <w:rPr>
                <w:rFonts w:eastAsia="標楷體"/>
                <w:kern w:val="0"/>
              </w:rPr>
              <w:t>每篇加</w:t>
            </w:r>
            <w:r w:rsidRPr="003C361B">
              <w:rPr>
                <w:rFonts w:eastAsia="標楷體"/>
                <w:kern w:val="0"/>
              </w:rPr>
              <w:t>5</w:t>
            </w:r>
            <w:r w:rsidRPr="003C361B">
              <w:rPr>
                <w:rFonts w:eastAsia="標楷體"/>
                <w:kern w:val="0"/>
              </w:rPr>
              <w:t>分</w:t>
            </w:r>
            <w:proofErr w:type="gramEnd"/>
            <w:r w:rsidRPr="003C361B">
              <w:rPr>
                <w:rFonts w:eastAsia="標楷體"/>
                <w:kern w:val="0"/>
              </w:rPr>
              <w:t>，最多計</w:t>
            </w:r>
            <w:r w:rsidRPr="003C361B">
              <w:rPr>
                <w:rFonts w:eastAsia="標楷體"/>
                <w:kern w:val="0"/>
              </w:rPr>
              <w:t>40</w:t>
            </w:r>
            <w:r w:rsidRPr="003C361B">
              <w:rPr>
                <w:rFonts w:eastAsia="標楷體"/>
                <w:kern w:val="0"/>
              </w:rPr>
              <w:t>分。</w:t>
            </w:r>
          </w:p>
          <w:p w14:paraId="0ACD5210" w14:textId="1D7569D2" w:rsidR="00A8531E" w:rsidRPr="00200F52" w:rsidRDefault="005D47B3" w:rsidP="000320D2">
            <w:pPr>
              <w:widowControl/>
              <w:rPr>
                <w:rFonts w:eastAsia="標楷體"/>
                <w:kern w:val="0"/>
              </w:rPr>
            </w:pPr>
            <w:r>
              <w:rPr>
                <w:rFonts w:eastAsia="標楷體"/>
                <w:kern w:val="0"/>
              </w:rPr>
              <w:t>a</w:t>
            </w:r>
            <w:r w:rsidR="00A8531E" w:rsidRPr="00200F52">
              <w:rPr>
                <w:rFonts w:eastAsia="標楷體"/>
                <w:kern w:val="0"/>
              </w:rPr>
              <w:t xml:space="preserve"> max. of 40 points:</w:t>
            </w:r>
          </w:p>
          <w:p w14:paraId="0E89F8E3" w14:textId="4BD6A7B7" w:rsidR="00A8531E" w:rsidRPr="00127DAC" w:rsidRDefault="00A8531E" w:rsidP="00127DAC">
            <w:pPr>
              <w:pStyle w:val="ab"/>
              <w:widowControl/>
              <w:numPr>
                <w:ilvl w:val="0"/>
                <w:numId w:val="9"/>
              </w:numPr>
              <w:ind w:leftChars="0" w:left="250" w:hanging="230"/>
              <w:rPr>
                <w:rFonts w:eastAsia="標楷體"/>
                <w:kern w:val="0"/>
              </w:rPr>
            </w:pPr>
            <w:r w:rsidRPr="00A8531E">
              <w:rPr>
                <w:rFonts w:eastAsia="標楷體"/>
                <w:kern w:val="0"/>
              </w:rPr>
              <w:t xml:space="preserve">10 points </w:t>
            </w:r>
            <w:r w:rsidR="003167D3">
              <w:rPr>
                <w:rFonts w:eastAsia="標楷體"/>
                <w:kern w:val="0"/>
              </w:rPr>
              <w:t>for</w:t>
            </w:r>
            <w:r w:rsidRPr="00A8531E">
              <w:rPr>
                <w:rFonts w:eastAsia="標楷體"/>
                <w:kern w:val="0"/>
              </w:rPr>
              <w:t xml:space="preserve"> </w:t>
            </w:r>
            <w:r w:rsidRPr="00127DAC">
              <w:rPr>
                <w:rFonts w:eastAsia="標楷體"/>
                <w:kern w:val="0"/>
              </w:rPr>
              <w:t xml:space="preserve">publishing </w:t>
            </w:r>
            <w:r w:rsidR="003167D3">
              <w:rPr>
                <w:rFonts w:eastAsia="標楷體"/>
                <w:kern w:val="0"/>
              </w:rPr>
              <w:t>each</w:t>
            </w:r>
            <w:r w:rsidRPr="00127DAC">
              <w:rPr>
                <w:rFonts w:eastAsia="標楷體"/>
                <w:kern w:val="0"/>
              </w:rPr>
              <w:t xml:space="preserve"> paper in SCIE, SSCI, or AHCI journals</w:t>
            </w:r>
          </w:p>
          <w:p w14:paraId="7BB4D079" w14:textId="683FE9E5" w:rsidR="00C44891" w:rsidRPr="00127DAC" w:rsidRDefault="00A8531E" w:rsidP="00127DAC">
            <w:pPr>
              <w:pStyle w:val="ab"/>
              <w:widowControl/>
              <w:numPr>
                <w:ilvl w:val="0"/>
                <w:numId w:val="9"/>
              </w:numPr>
              <w:ind w:leftChars="0" w:left="250" w:hanging="230"/>
              <w:rPr>
                <w:rFonts w:eastAsia="標楷體"/>
                <w:kern w:val="0"/>
              </w:rPr>
            </w:pPr>
            <w:r w:rsidRPr="00A8531E">
              <w:rPr>
                <w:rFonts w:eastAsia="標楷體"/>
                <w:kern w:val="0"/>
              </w:rPr>
              <w:t xml:space="preserve">5 extra points </w:t>
            </w:r>
            <w:r w:rsidR="003167D3">
              <w:rPr>
                <w:rFonts w:eastAsia="標楷體"/>
                <w:kern w:val="0"/>
              </w:rPr>
              <w:t>for</w:t>
            </w:r>
            <w:r w:rsidRPr="00A8531E">
              <w:rPr>
                <w:rFonts w:eastAsia="標楷體"/>
                <w:kern w:val="0"/>
              </w:rPr>
              <w:t xml:space="preserve"> </w:t>
            </w:r>
            <w:r w:rsidRPr="00127DAC">
              <w:rPr>
                <w:rFonts w:eastAsia="標楷體"/>
                <w:kern w:val="0"/>
              </w:rPr>
              <w:t xml:space="preserve">publishing </w:t>
            </w:r>
            <w:r w:rsidR="003167D3">
              <w:rPr>
                <w:rFonts w:eastAsia="標楷體"/>
                <w:kern w:val="0"/>
              </w:rPr>
              <w:t>each</w:t>
            </w:r>
            <w:r w:rsidRPr="00127DAC">
              <w:rPr>
                <w:rFonts w:eastAsia="標楷體"/>
                <w:kern w:val="0"/>
              </w:rPr>
              <w:t xml:space="preserve"> paper as the first author or the corresponding author</w:t>
            </w:r>
          </w:p>
        </w:tc>
        <w:tc>
          <w:tcPr>
            <w:tcW w:w="655" w:type="dxa"/>
            <w:tcBorders>
              <w:top w:val="nil"/>
              <w:left w:val="nil"/>
              <w:bottom w:val="single" w:sz="4" w:space="0" w:color="auto"/>
              <w:right w:val="single" w:sz="4" w:space="0" w:color="auto"/>
            </w:tcBorders>
            <w:shd w:val="clear" w:color="auto" w:fill="auto"/>
          </w:tcPr>
          <w:p w14:paraId="62AEBE72" w14:textId="77777777" w:rsidR="00C44891" w:rsidRPr="003C361B" w:rsidRDefault="00C44891" w:rsidP="000320D2">
            <w:pPr>
              <w:widowControl/>
              <w:rPr>
                <w:rFonts w:eastAsia="標楷體"/>
                <w:color w:val="0000FF"/>
                <w:kern w:val="0"/>
              </w:rPr>
            </w:pPr>
          </w:p>
        </w:tc>
        <w:tc>
          <w:tcPr>
            <w:tcW w:w="657" w:type="dxa"/>
            <w:tcBorders>
              <w:top w:val="nil"/>
              <w:left w:val="nil"/>
              <w:bottom w:val="single" w:sz="4" w:space="0" w:color="auto"/>
              <w:right w:val="single" w:sz="4" w:space="0" w:color="auto"/>
            </w:tcBorders>
            <w:shd w:val="clear" w:color="auto" w:fill="auto"/>
          </w:tcPr>
          <w:p w14:paraId="64CD0B6E" w14:textId="77777777" w:rsidR="00C44891" w:rsidRPr="003C361B" w:rsidRDefault="00C44891" w:rsidP="000320D2">
            <w:pPr>
              <w:widowControl/>
              <w:rPr>
                <w:rFonts w:eastAsia="標楷體"/>
                <w:kern w:val="0"/>
              </w:rPr>
            </w:pPr>
          </w:p>
        </w:tc>
      </w:tr>
      <w:tr w:rsidR="00490558" w:rsidRPr="003C361B" w14:paraId="205895BD" w14:textId="77777777" w:rsidTr="000125D9">
        <w:trPr>
          <w:trHeight w:val="781"/>
          <w:jc w:val="center"/>
        </w:trPr>
        <w:tc>
          <w:tcPr>
            <w:tcW w:w="6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EFFC09" w14:textId="77777777" w:rsidR="00FE0AB7" w:rsidRDefault="00C44891" w:rsidP="000320D2">
            <w:pPr>
              <w:widowControl/>
              <w:spacing w:line="240" w:lineRule="exact"/>
              <w:jc w:val="center"/>
              <w:rPr>
                <w:rFonts w:ascii="標楷體" w:eastAsia="標楷體" w:hAnsi="標楷體"/>
                <w:spacing w:val="-20"/>
                <w:kern w:val="0"/>
              </w:rPr>
            </w:pPr>
            <w:r w:rsidRPr="003C361B">
              <w:rPr>
                <w:rFonts w:ascii="標楷體" w:eastAsia="標楷體" w:hAnsi="標楷體" w:hint="eastAsia"/>
                <w:spacing w:val="-20"/>
                <w:kern w:val="0"/>
              </w:rPr>
              <w:t>研究計畫</w:t>
            </w:r>
          </w:p>
          <w:p w14:paraId="7BD2BE5A" w14:textId="77777777" w:rsidR="00FE0AB7" w:rsidRDefault="00C44891" w:rsidP="000320D2">
            <w:pPr>
              <w:widowControl/>
              <w:spacing w:line="240" w:lineRule="exact"/>
              <w:jc w:val="center"/>
              <w:rPr>
                <w:rFonts w:ascii="標楷體" w:eastAsia="標楷體" w:hAnsi="標楷體"/>
                <w:spacing w:val="-20"/>
                <w:kern w:val="0"/>
              </w:rPr>
            </w:pPr>
            <w:r w:rsidRPr="003C361B">
              <w:rPr>
                <w:rFonts w:ascii="標楷體" w:eastAsia="標楷體" w:hAnsi="標楷體" w:hint="eastAsia"/>
                <w:spacing w:val="-20"/>
                <w:kern w:val="0"/>
              </w:rPr>
              <w:t>及</w:t>
            </w:r>
          </w:p>
          <w:p w14:paraId="7058A14D" w14:textId="77777777" w:rsidR="00FE0AB7" w:rsidRDefault="00C44891" w:rsidP="000320D2">
            <w:pPr>
              <w:widowControl/>
              <w:spacing w:line="240" w:lineRule="exact"/>
              <w:jc w:val="center"/>
              <w:rPr>
                <w:rFonts w:ascii="標楷體" w:eastAsia="標楷體" w:hAnsi="標楷體"/>
                <w:spacing w:val="-20"/>
                <w:kern w:val="0"/>
              </w:rPr>
            </w:pPr>
            <w:r w:rsidRPr="003C361B">
              <w:rPr>
                <w:rFonts w:ascii="標楷體" w:eastAsia="標楷體" w:hAnsi="標楷體" w:hint="eastAsia"/>
                <w:spacing w:val="-20"/>
                <w:kern w:val="0"/>
              </w:rPr>
              <w:t>成就</w:t>
            </w:r>
          </w:p>
          <w:p w14:paraId="0DBB898C" w14:textId="0814A8CF" w:rsidR="00C44891" w:rsidRPr="00014B26" w:rsidRDefault="00A8531E" w:rsidP="000320D2">
            <w:pPr>
              <w:widowControl/>
              <w:spacing w:line="240" w:lineRule="exact"/>
              <w:jc w:val="center"/>
              <w:rPr>
                <w:rFonts w:ascii="標楷體" w:eastAsia="標楷體" w:hAnsi="標楷體"/>
                <w:kern w:val="0"/>
              </w:rPr>
            </w:pPr>
            <w:r w:rsidRPr="00014B26">
              <w:rPr>
                <w:rFonts w:eastAsia="標楷體"/>
                <w:kern w:val="0"/>
              </w:rPr>
              <w:t>r</w:t>
            </w:r>
            <w:r w:rsidR="00FE0AB7" w:rsidRPr="00014B26">
              <w:rPr>
                <w:rFonts w:eastAsia="標楷體"/>
                <w:kern w:val="0"/>
              </w:rPr>
              <w:t>esearch projects and ach</w:t>
            </w:r>
            <w:r w:rsidRPr="00014B26">
              <w:rPr>
                <w:rFonts w:eastAsia="標楷體"/>
                <w:kern w:val="0"/>
              </w:rPr>
              <w:t>i</w:t>
            </w:r>
            <w:r w:rsidR="00FE0AB7" w:rsidRPr="00014B26">
              <w:rPr>
                <w:rFonts w:eastAsia="標楷體"/>
                <w:kern w:val="0"/>
              </w:rPr>
              <w:t>evements</w:t>
            </w:r>
          </w:p>
        </w:tc>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43517" w14:textId="77777777" w:rsidR="00FE0AB7" w:rsidRDefault="00C44891" w:rsidP="000320D2">
            <w:pPr>
              <w:widowControl/>
              <w:jc w:val="center"/>
              <w:rPr>
                <w:rFonts w:ascii="標楷體" w:eastAsia="標楷體" w:hAnsi="標楷體" w:cs="新細明體"/>
                <w:kern w:val="0"/>
              </w:rPr>
            </w:pPr>
            <w:r w:rsidRPr="003C361B">
              <w:rPr>
                <w:rFonts w:ascii="標楷體" w:eastAsia="標楷體" w:hAnsi="標楷體" w:cs="新細明體" w:hint="eastAsia"/>
                <w:kern w:val="0"/>
              </w:rPr>
              <w:t>各</w:t>
            </w:r>
          </w:p>
          <w:p w14:paraId="016414CB" w14:textId="77777777" w:rsidR="00C44891" w:rsidRDefault="00C44891" w:rsidP="000320D2">
            <w:pPr>
              <w:widowControl/>
              <w:jc w:val="center"/>
              <w:rPr>
                <w:rFonts w:ascii="標楷體" w:eastAsia="標楷體" w:hAnsi="標楷體" w:cs="新細明體"/>
                <w:kern w:val="0"/>
              </w:rPr>
            </w:pPr>
            <w:r w:rsidRPr="003C361B">
              <w:rPr>
                <w:rFonts w:ascii="標楷體" w:eastAsia="標楷體" w:hAnsi="標楷體" w:cs="新細明體" w:hint="eastAsia"/>
                <w:kern w:val="0"/>
              </w:rPr>
              <w:t>相關單位</w:t>
            </w:r>
          </w:p>
          <w:p w14:paraId="6E9889E3" w14:textId="74014B0B" w:rsidR="00FE0AB7" w:rsidRPr="003C361B" w:rsidRDefault="00A8531E" w:rsidP="000320D2">
            <w:pPr>
              <w:widowControl/>
              <w:jc w:val="center"/>
              <w:rPr>
                <w:rFonts w:eastAsia="標楷體"/>
                <w:kern w:val="0"/>
              </w:rPr>
            </w:pPr>
            <w:r>
              <w:rPr>
                <w:rFonts w:eastAsia="標楷體"/>
                <w:kern w:val="0"/>
              </w:rPr>
              <w:t>r</w:t>
            </w:r>
            <w:r w:rsidR="00FE0AB7">
              <w:rPr>
                <w:rFonts w:eastAsia="標楷體"/>
                <w:kern w:val="0"/>
              </w:rPr>
              <w:t>elevant units</w:t>
            </w:r>
          </w:p>
        </w:tc>
        <w:tc>
          <w:tcPr>
            <w:tcW w:w="6944" w:type="dxa"/>
            <w:tcBorders>
              <w:top w:val="nil"/>
              <w:left w:val="nil"/>
              <w:bottom w:val="single" w:sz="4" w:space="0" w:color="auto"/>
              <w:right w:val="single" w:sz="4" w:space="0" w:color="auto"/>
            </w:tcBorders>
            <w:shd w:val="clear" w:color="auto" w:fill="FFFFFF" w:themeFill="background1"/>
            <w:hideMark/>
          </w:tcPr>
          <w:p w14:paraId="0B7A4351" w14:textId="60E6A1FB" w:rsidR="00200F52" w:rsidRDefault="00C44891" w:rsidP="000320D2">
            <w:pPr>
              <w:widowControl/>
              <w:rPr>
                <w:rFonts w:eastAsia="標楷體"/>
                <w:kern w:val="0"/>
              </w:rPr>
            </w:pPr>
            <w:r w:rsidRPr="003C361B">
              <w:rPr>
                <w:rFonts w:eastAsia="標楷體" w:hint="eastAsia"/>
                <w:kern w:val="0"/>
              </w:rPr>
              <w:t>依本校評鑑指標表之研究榮譽</w:t>
            </w:r>
            <w:r w:rsidRPr="003C361B">
              <w:rPr>
                <w:rFonts w:eastAsia="標楷體" w:hint="eastAsia"/>
                <w:kern w:val="0"/>
              </w:rPr>
              <w:t>B1(</w:t>
            </w:r>
            <w:r w:rsidRPr="003C361B">
              <w:rPr>
                <w:rFonts w:eastAsia="標楷體" w:hint="eastAsia"/>
                <w:kern w:val="0"/>
              </w:rPr>
              <w:t>上限</w:t>
            </w:r>
            <w:r w:rsidRPr="003C361B">
              <w:rPr>
                <w:rFonts w:eastAsia="標楷體" w:hint="eastAsia"/>
                <w:kern w:val="0"/>
              </w:rPr>
              <w:t>10</w:t>
            </w:r>
            <w:r w:rsidRPr="003C361B">
              <w:rPr>
                <w:rFonts w:eastAsia="標楷體" w:hint="eastAsia"/>
                <w:kern w:val="0"/>
              </w:rPr>
              <w:t>分</w:t>
            </w:r>
            <w:r w:rsidRPr="003C361B">
              <w:rPr>
                <w:rFonts w:eastAsia="標楷體" w:hint="eastAsia"/>
                <w:kern w:val="0"/>
              </w:rPr>
              <w:t>)</w:t>
            </w:r>
            <w:r w:rsidRPr="003C361B">
              <w:rPr>
                <w:rFonts w:eastAsia="標楷體" w:hint="eastAsia"/>
                <w:kern w:val="0"/>
              </w:rPr>
              <w:t>及計畫爭取績效</w:t>
            </w:r>
            <w:r w:rsidRPr="003E43E6">
              <w:rPr>
                <w:rFonts w:eastAsia="標楷體" w:hint="eastAsia"/>
                <w:kern w:val="0"/>
              </w:rPr>
              <w:t>B</w:t>
            </w:r>
            <w:r w:rsidRPr="003E43E6">
              <w:rPr>
                <w:rFonts w:eastAsia="標楷體"/>
                <w:kern w:val="0"/>
              </w:rPr>
              <w:t>21</w:t>
            </w:r>
            <w:r w:rsidRPr="003C361B">
              <w:rPr>
                <w:rFonts w:eastAsia="標楷體" w:hint="eastAsia"/>
                <w:kern w:val="0"/>
              </w:rPr>
              <w:t>計分，</w:t>
            </w:r>
            <w:r w:rsidRPr="003C361B">
              <w:rPr>
                <w:rFonts w:eastAsia="標楷體"/>
                <w:kern w:val="0"/>
              </w:rPr>
              <w:t>最多計</w:t>
            </w:r>
            <w:r w:rsidRPr="003C361B">
              <w:rPr>
                <w:rFonts w:eastAsia="標楷體"/>
                <w:kern w:val="0"/>
              </w:rPr>
              <w:t>40</w:t>
            </w:r>
            <w:r w:rsidRPr="003C361B">
              <w:rPr>
                <w:rFonts w:eastAsia="標楷體"/>
                <w:kern w:val="0"/>
              </w:rPr>
              <w:t>分。</w:t>
            </w:r>
          </w:p>
          <w:p w14:paraId="522383B0" w14:textId="77777777" w:rsidR="005D47B3" w:rsidRDefault="005D47B3" w:rsidP="000320D2">
            <w:pPr>
              <w:widowControl/>
              <w:rPr>
                <w:rFonts w:eastAsia="標楷體"/>
                <w:kern w:val="0"/>
              </w:rPr>
            </w:pPr>
          </w:p>
          <w:p w14:paraId="691820EE" w14:textId="27285A78" w:rsidR="00200F52" w:rsidRDefault="005D47B3" w:rsidP="000320D2">
            <w:pPr>
              <w:widowControl/>
              <w:rPr>
                <w:rFonts w:eastAsia="標楷體"/>
                <w:kern w:val="0"/>
              </w:rPr>
            </w:pPr>
            <w:r>
              <w:rPr>
                <w:rFonts w:eastAsia="標楷體"/>
                <w:kern w:val="0"/>
              </w:rPr>
              <w:t>a</w:t>
            </w:r>
            <w:r w:rsidR="00200F52" w:rsidRPr="00200F52">
              <w:rPr>
                <w:rFonts w:eastAsia="標楷體"/>
                <w:kern w:val="0"/>
              </w:rPr>
              <w:t xml:space="preserve"> max. of 40 points:</w:t>
            </w:r>
          </w:p>
          <w:p w14:paraId="6CEEB4FC" w14:textId="21F51CDF" w:rsidR="00C44891" w:rsidRPr="003C361B" w:rsidRDefault="00CF5FBA" w:rsidP="00A33D60">
            <w:pPr>
              <w:widowControl/>
              <w:rPr>
                <w:rFonts w:eastAsia="標楷體"/>
                <w:kern w:val="0"/>
              </w:rPr>
            </w:pPr>
            <w:r>
              <w:rPr>
                <w:rFonts w:eastAsia="標楷體"/>
                <w:kern w:val="0"/>
              </w:rPr>
              <w:lastRenderedPageBreak/>
              <w:t xml:space="preserve">receiving </w:t>
            </w:r>
            <w:r w:rsidR="00200F52">
              <w:rPr>
                <w:rFonts w:eastAsia="標楷體"/>
                <w:kern w:val="0"/>
              </w:rPr>
              <w:t>honorary award</w:t>
            </w:r>
            <w:r>
              <w:rPr>
                <w:rFonts w:eastAsia="標楷體"/>
                <w:kern w:val="0"/>
              </w:rPr>
              <w:t xml:space="preserve">s </w:t>
            </w:r>
            <w:r w:rsidR="00EB7A6D">
              <w:rPr>
                <w:rFonts w:eastAsia="標楷體"/>
                <w:kern w:val="0"/>
              </w:rPr>
              <w:t xml:space="preserve">B1 (a max. of 10) </w:t>
            </w:r>
            <w:r>
              <w:rPr>
                <w:rFonts w:eastAsia="標楷體"/>
                <w:kern w:val="0"/>
              </w:rPr>
              <w:t xml:space="preserve">and </w:t>
            </w:r>
            <w:r w:rsidR="00EB7A6D">
              <w:rPr>
                <w:rFonts w:eastAsia="標楷體"/>
                <w:kern w:val="0"/>
              </w:rPr>
              <w:t>having</w:t>
            </w:r>
            <w:r>
              <w:rPr>
                <w:rFonts w:eastAsia="標楷體"/>
                <w:kern w:val="0"/>
              </w:rPr>
              <w:t xml:space="preserve"> projects</w:t>
            </w:r>
            <w:r w:rsidR="00EB7A6D">
              <w:rPr>
                <w:rFonts w:eastAsia="標楷體"/>
                <w:kern w:val="0"/>
              </w:rPr>
              <w:t xml:space="preserve"> B2-1</w:t>
            </w:r>
            <w:r w:rsidR="00A33D60">
              <w:rPr>
                <w:rFonts w:eastAsia="標楷體"/>
                <w:kern w:val="0"/>
              </w:rPr>
              <w:t xml:space="preserve">, </w:t>
            </w:r>
            <w:r>
              <w:rPr>
                <w:rFonts w:eastAsia="標楷體"/>
                <w:kern w:val="0"/>
              </w:rPr>
              <w:t>as stipulated in</w:t>
            </w:r>
            <w:r w:rsidR="00200F52">
              <w:rPr>
                <w:rFonts w:eastAsia="標楷體"/>
                <w:kern w:val="0"/>
              </w:rPr>
              <w:t xml:space="preserve"> the University’s</w:t>
            </w:r>
            <w:r w:rsidR="00200F52" w:rsidRPr="00A044E7">
              <w:rPr>
                <w:rFonts w:eastAsia="標楷體"/>
                <w:kern w:val="0"/>
              </w:rPr>
              <w:t xml:space="preserve"> Fac</w:t>
            </w:r>
            <w:r w:rsidR="00E42728" w:rsidRPr="00A044E7">
              <w:rPr>
                <w:rFonts w:eastAsia="標楷體"/>
                <w:kern w:val="0"/>
              </w:rPr>
              <w:t>u</w:t>
            </w:r>
            <w:r w:rsidR="00200F52" w:rsidRPr="00A044E7">
              <w:rPr>
                <w:rFonts w:eastAsia="標楷體"/>
                <w:kern w:val="0"/>
              </w:rPr>
              <w:t>lty Assessment Form</w:t>
            </w:r>
          </w:p>
        </w:tc>
        <w:tc>
          <w:tcPr>
            <w:tcW w:w="655" w:type="dxa"/>
            <w:tcBorders>
              <w:top w:val="nil"/>
              <w:left w:val="nil"/>
              <w:bottom w:val="single" w:sz="4" w:space="0" w:color="auto"/>
              <w:right w:val="single" w:sz="4" w:space="0" w:color="auto"/>
            </w:tcBorders>
            <w:shd w:val="clear" w:color="auto" w:fill="auto"/>
          </w:tcPr>
          <w:p w14:paraId="1CA21A90" w14:textId="77777777" w:rsidR="00C44891" w:rsidRPr="003C361B" w:rsidRDefault="00C44891" w:rsidP="000320D2">
            <w:pPr>
              <w:widowControl/>
              <w:rPr>
                <w:rFonts w:eastAsia="標楷體"/>
                <w:color w:val="0000FF"/>
                <w:kern w:val="0"/>
              </w:rPr>
            </w:pPr>
          </w:p>
        </w:tc>
        <w:tc>
          <w:tcPr>
            <w:tcW w:w="657" w:type="dxa"/>
            <w:tcBorders>
              <w:top w:val="nil"/>
              <w:left w:val="nil"/>
              <w:bottom w:val="single" w:sz="4" w:space="0" w:color="auto"/>
              <w:right w:val="single" w:sz="4" w:space="0" w:color="auto"/>
            </w:tcBorders>
            <w:shd w:val="clear" w:color="auto" w:fill="auto"/>
          </w:tcPr>
          <w:p w14:paraId="11E1D943" w14:textId="77777777" w:rsidR="00C44891" w:rsidRPr="003C361B" w:rsidRDefault="00C44891" w:rsidP="000320D2">
            <w:pPr>
              <w:widowControl/>
              <w:rPr>
                <w:rFonts w:eastAsia="標楷體"/>
                <w:kern w:val="0"/>
              </w:rPr>
            </w:pPr>
          </w:p>
        </w:tc>
      </w:tr>
      <w:tr w:rsidR="00C44891" w:rsidRPr="003C361B" w14:paraId="3F88CA08" w14:textId="77777777" w:rsidTr="000125D9">
        <w:trPr>
          <w:trHeight w:val="367"/>
          <w:jc w:val="center"/>
        </w:trPr>
        <w:tc>
          <w:tcPr>
            <w:tcW w:w="650" w:type="dxa"/>
            <w:tcBorders>
              <w:top w:val="single" w:sz="4" w:space="0" w:color="auto"/>
              <w:left w:val="single" w:sz="4" w:space="0" w:color="auto"/>
              <w:bottom w:val="single" w:sz="4" w:space="0" w:color="auto"/>
              <w:right w:val="single" w:sz="4" w:space="0" w:color="auto"/>
            </w:tcBorders>
          </w:tcPr>
          <w:p w14:paraId="54C96A64" w14:textId="77777777" w:rsidR="00C44891" w:rsidRDefault="00C44891" w:rsidP="000320D2">
            <w:pPr>
              <w:widowControl/>
              <w:jc w:val="center"/>
              <w:rPr>
                <w:rFonts w:ascii="標楷體" w:eastAsia="標楷體" w:hAnsi="標楷體" w:cs="新細明體"/>
                <w:color w:val="000000" w:themeColor="text1"/>
                <w:kern w:val="0"/>
              </w:rPr>
            </w:pPr>
            <w:r w:rsidRPr="003C361B">
              <w:rPr>
                <w:rFonts w:ascii="標楷體" w:eastAsia="標楷體" w:hAnsi="標楷體" w:cs="新細明體"/>
                <w:color w:val="000000" w:themeColor="text1"/>
                <w:kern w:val="0"/>
              </w:rPr>
              <w:lastRenderedPageBreak/>
              <w:t>綜合評分</w:t>
            </w:r>
          </w:p>
          <w:p w14:paraId="0175488F" w14:textId="05ECF756" w:rsidR="00FE0AB7" w:rsidRPr="003C361B" w:rsidRDefault="0056227A" w:rsidP="000320D2">
            <w:pPr>
              <w:widowControl/>
              <w:jc w:val="center"/>
              <w:rPr>
                <w:rFonts w:ascii="標楷體" w:eastAsia="標楷體" w:hAnsi="標楷體"/>
                <w:kern w:val="0"/>
              </w:rPr>
            </w:pPr>
            <w:r>
              <w:rPr>
                <w:rFonts w:eastAsia="標楷體"/>
                <w:color w:val="000000" w:themeColor="text1"/>
                <w:kern w:val="0"/>
              </w:rPr>
              <w:t>h</w:t>
            </w:r>
            <w:r w:rsidR="00FE0AB7">
              <w:rPr>
                <w:rFonts w:eastAsia="標楷體"/>
                <w:color w:val="000000" w:themeColor="text1"/>
                <w:kern w:val="0"/>
              </w:rPr>
              <w:t>olistic assessment</w:t>
            </w:r>
          </w:p>
        </w:tc>
        <w:tc>
          <w:tcPr>
            <w:tcW w:w="786" w:type="dxa"/>
            <w:tcBorders>
              <w:top w:val="nil"/>
              <w:left w:val="single" w:sz="4" w:space="0" w:color="auto"/>
              <w:bottom w:val="single" w:sz="4" w:space="0" w:color="auto"/>
              <w:right w:val="single" w:sz="4" w:space="0" w:color="auto"/>
            </w:tcBorders>
            <w:shd w:val="clear" w:color="auto" w:fill="auto"/>
            <w:vAlign w:val="center"/>
            <w:hideMark/>
          </w:tcPr>
          <w:p w14:paraId="0B6D41B6" w14:textId="77777777" w:rsidR="00C44891" w:rsidRPr="00A044E7" w:rsidRDefault="00C44891" w:rsidP="000320D2">
            <w:pPr>
              <w:widowControl/>
              <w:jc w:val="center"/>
              <w:rPr>
                <w:rFonts w:ascii="標楷體" w:eastAsia="標楷體" w:hAnsi="標楷體"/>
                <w:kern w:val="0"/>
              </w:rPr>
            </w:pPr>
            <w:r w:rsidRPr="00A044E7">
              <w:rPr>
                <w:rFonts w:ascii="標楷體" w:eastAsia="標楷體" w:hAnsi="標楷體" w:hint="eastAsia"/>
                <w:kern w:val="0"/>
              </w:rPr>
              <w:t>評鑑</w:t>
            </w:r>
          </w:p>
          <w:p w14:paraId="0DEEF288" w14:textId="77777777" w:rsidR="00FE0AB7" w:rsidRPr="00A044E7" w:rsidRDefault="00C44891" w:rsidP="000320D2">
            <w:pPr>
              <w:widowControl/>
              <w:jc w:val="center"/>
              <w:rPr>
                <w:rFonts w:ascii="標楷體" w:eastAsia="標楷體" w:hAnsi="標楷體"/>
                <w:kern w:val="0"/>
              </w:rPr>
            </w:pPr>
            <w:r w:rsidRPr="00A044E7">
              <w:rPr>
                <w:rFonts w:ascii="標楷體" w:eastAsia="標楷體" w:hAnsi="標楷體" w:hint="eastAsia"/>
                <w:kern w:val="0"/>
              </w:rPr>
              <w:t>委員</w:t>
            </w:r>
          </w:p>
          <w:p w14:paraId="797E9997" w14:textId="4B3B3041" w:rsidR="00C44891" w:rsidRPr="00A044E7" w:rsidRDefault="00FE0AB7" w:rsidP="000320D2">
            <w:pPr>
              <w:widowControl/>
              <w:jc w:val="center"/>
              <w:rPr>
                <w:rFonts w:eastAsia="標楷體"/>
                <w:kern w:val="0"/>
              </w:rPr>
            </w:pPr>
            <w:r w:rsidRPr="00A044E7">
              <w:rPr>
                <w:rFonts w:eastAsia="標楷體"/>
                <w:kern w:val="0"/>
              </w:rPr>
              <w:t>FAC</w:t>
            </w:r>
            <w:r w:rsidR="00127DAC" w:rsidRPr="00A044E7">
              <w:rPr>
                <w:rFonts w:eastAsia="標楷體"/>
                <w:kern w:val="0"/>
              </w:rPr>
              <w:t xml:space="preserve"> members</w:t>
            </w:r>
          </w:p>
        </w:tc>
        <w:tc>
          <w:tcPr>
            <w:tcW w:w="8256" w:type="dxa"/>
            <w:gridSpan w:val="3"/>
            <w:tcBorders>
              <w:top w:val="single" w:sz="4" w:space="0" w:color="auto"/>
              <w:left w:val="nil"/>
              <w:bottom w:val="single" w:sz="4" w:space="0" w:color="auto"/>
              <w:right w:val="single" w:sz="4" w:space="0" w:color="auto"/>
            </w:tcBorders>
            <w:shd w:val="clear" w:color="auto" w:fill="auto"/>
            <w:vAlign w:val="center"/>
            <w:hideMark/>
          </w:tcPr>
          <w:p w14:paraId="5EA6C2AB" w14:textId="77777777" w:rsidR="00FE0AB7" w:rsidRPr="00A044E7" w:rsidRDefault="00C44891" w:rsidP="000320D2">
            <w:pPr>
              <w:widowControl/>
              <w:rPr>
                <w:rFonts w:ascii="標楷體" w:eastAsia="標楷體" w:hAnsi="標楷體" w:cs="新細明體"/>
                <w:kern w:val="0"/>
              </w:rPr>
            </w:pPr>
            <w:r w:rsidRPr="00A044E7">
              <w:rPr>
                <w:rFonts w:ascii="標楷體" w:eastAsia="標楷體" w:hAnsi="標楷體" w:cs="新細明體"/>
                <w:kern w:val="0"/>
              </w:rPr>
              <w:t>委員綜合評分(上限 20 分)：＝</w:t>
            </w:r>
            <w:r w:rsidRPr="00A044E7">
              <w:rPr>
                <w:rFonts w:ascii="標楷體" w:eastAsia="標楷體" w:hAnsi="標楷體" w:cs="新細明體" w:hint="eastAsia"/>
                <w:kern w:val="0"/>
              </w:rPr>
              <w:t xml:space="preserve"> </w:t>
            </w:r>
            <w:r w:rsidRPr="00A044E7">
              <w:rPr>
                <w:rFonts w:ascii="標楷體" w:eastAsia="標楷體" w:hAnsi="標楷體" w:cs="新細明體"/>
                <w:kern w:val="0"/>
                <w:u w:val="single"/>
              </w:rPr>
              <w:t xml:space="preserve"> </w:t>
            </w:r>
            <w:r w:rsidRPr="00A044E7">
              <w:rPr>
                <w:rFonts w:ascii="標楷體" w:eastAsia="標楷體" w:hAnsi="標楷體" w:cs="新細明體" w:hint="eastAsia"/>
                <w:kern w:val="0"/>
                <w:u w:val="single"/>
              </w:rPr>
              <w:t xml:space="preserve">    </w:t>
            </w:r>
            <w:r w:rsidRPr="00A044E7">
              <w:rPr>
                <w:rFonts w:ascii="標楷體" w:eastAsia="標楷體" w:hAnsi="標楷體" w:cs="新細明體" w:hint="eastAsia"/>
                <w:kern w:val="0"/>
              </w:rPr>
              <w:t xml:space="preserve"> </w:t>
            </w:r>
            <w:r w:rsidRPr="00A044E7">
              <w:rPr>
                <w:rFonts w:ascii="標楷體" w:eastAsia="標楷體" w:hAnsi="標楷體" w:cs="新細明體"/>
                <w:kern w:val="0"/>
              </w:rPr>
              <w:t>分</w:t>
            </w:r>
          </w:p>
          <w:p w14:paraId="08D71D39" w14:textId="61F0385B" w:rsidR="00FE0AB7" w:rsidRPr="00A044E7" w:rsidRDefault="006241FC" w:rsidP="005D47B3">
            <w:pPr>
              <w:widowControl/>
              <w:rPr>
                <w:rFonts w:eastAsia="標楷體"/>
                <w:kern w:val="0"/>
              </w:rPr>
            </w:pPr>
            <w:r w:rsidRPr="00A044E7">
              <w:rPr>
                <w:rFonts w:eastAsia="標楷體"/>
                <w:kern w:val="0"/>
              </w:rPr>
              <w:t>h</w:t>
            </w:r>
            <w:r w:rsidR="00FE0AB7" w:rsidRPr="00A044E7">
              <w:rPr>
                <w:rFonts w:eastAsia="標楷體"/>
                <w:kern w:val="0"/>
              </w:rPr>
              <w:t xml:space="preserve">olistic </w:t>
            </w:r>
            <w:r w:rsidRPr="00A044E7">
              <w:rPr>
                <w:rFonts w:eastAsia="標楷體"/>
                <w:kern w:val="0"/>
              </w:rPr>
              <w:t>a</w:t>
            </w:r>
            <w:r w:rsidR="00FE0AB7" w:rsidRPr="00A044E7">
              <w:rPr>
                <w:rFonts w:eastAsia="標楷體"/>
                <w:kern w:val="0"/>
              </w:rPr>
              <w:t>ssessment by the FAC: _____ points (a max. of 20 points)</w:t>
            </w:r>
          </w:p>
        </w:tc>
      </w:tr>
      <w:tr w:rsidR="00C44891" w:rsidRPr="003C361B" w14:paraId="18CB5BA0" w14:textId="77777777" w:rsidTr="00C44891">
        <w:trPr>
          <w:trHeight w:val="574"/>
          <w:jc w:val="center"/>
        </w:trPr>
        <w:tc>
          <w:tcPr>
            <w:tcW w:w="9692"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CCEB007" w14:textId="55BFC97B" w:rsidR="00FE0AB7" w:rsidRDefault="00C44891" w:rsidP="00A8531E">
            <w:pPr>
              <w:widowControl/>
              <w:rPr>
                <w:rFonts w:ascii="標楷體" w:eastAsia="標楷體" w:hAnsi="標楷體"/>
              </w:rPr>
            </w:pPr>
            <w:r w:rsidRPr="003C361B">
              <w:rPr>
                <w:rFonts w:ascii="標楷體" w:eastAsia="標楷體" w:hAnsi="標楷體" w:hint="eastAsia"/>
              </w:rPr>
              <w:t>總分：專門著作</w:t>
            </w:r>
            <w:r w:rsidRPr="003C361B">
              <w:rPr>
                <w:rFonts w:ascii="標楷體" w:eastAsia="標楷體" w:hAnsi="標楷體" w:hint="eastAsia"/>
                <w:u w:val="single"/>
              </w:rPr>
              <w:t xml:space="preserve">   </w:t>
            </w:r>
            <w:r w:rsidRPr="003C361B">
              <w:rPr>
                <w:rFonts w:ascii="標楷體" w:eastAsia="標楷體" w:hAnsi="標楷體" w:hint="eastAsia"/>
              </w:rPr>
              <w:t>分+研究計畫</w:t>
            </w:r>
            <w:r w:rsidRPr="003C361B">
              <w:rPr>
                <w:rFonts w:ascii="標楷體" w:eastAsia="標楷體" w:hAnsi="標楷體" w:hint="eastAsia"/>
                <w:u w:val="single"/>
              </w:rPr>
              <w:t xml:space="preserve">   </w:t>
            </w:r>
            <w:r w:rsidRPr="003C361B">
              <w:rPr>
                <w:rFonts w:ascii="標楷體" w:eastAsia="標楷體" w:hAnsi="標楷體" w:hint="eastAsia"/>
              </w:rPr>
              <w:t>分+委員綜合評分</w:t>
            </w:r>
            <w:r w:rsidRPr="003C361B">
              <w:rPr>
                <w:rFonts w:ascii="標楷體" w:eastAsia="標楷體" w:hAnsi="標楷體" w:hint="eastAsia"/>
                <w:u w:val="single"/>
              </w:rPr>
              <w:t xml:space="preserve">   </w:t>
            </w:r>
            <w:r w:rsidRPr="003C361B">
              <w:rPr>
                <w:rFonts w:ascii="標楷體" w:eastAsia="標楷體" w:hAnsi="標楷體" w:hint="eastAsia"/>
              </w:rPr>
              <w:t>分=</w:t>
            </w:r>
            <w:r w:rsidRPr="003C361B">
              <w:rPr>
                <w:rFonts w:ascii="標楷體" w:eastAsia="標楷體" w:hAnsi="標楷體" w:hint="eastAsia"/>
                <w:u w:val="single"/>
              </w:rPr>
              <w:t xml:space="preserve">    </w:t>
            </w:r>
            <w:r w:rsidRPr="003C361B">
              <w:rPr>
                <w:rFonts w:ascii="標楷體" w:eastAsia="標楷體" w:hAnsi="標楷體" w:hint="eastAsia"/>
              </w:rPr>
              <w:t>分</w:t>
            </w:r>
          </w:p>
          <w:p w14:paraId="7DBB62D4" w14:textId="7FE4C61E" w:rsidR="00C44891" w:rsidRPr="00FE0AB7" w:rsidRDefault="00FE0AB7" w:rsidP="00902C68">
            <w:pPr>
              <w:widowControl/>
              <w:rPr>
                <w:rFonts w:eastAsia="標楷體"/>
                <w:sz w:val="28"/>
                <w:szCs w:val="28"/>
              </w:rPr>
            </w:pPr>
            <w:r>
              <w:rPr>
                <w:rFonts w:eastAsia="標楷體" w:hint="eastAsia"/>
                <w:sz w:val="28"/>
                <w:szCs w:val="28"/>
              </w:rPr>
              <w:t>T</w:t>
            </w:r>
            <w:r>
              <w:rPr>
                <w:rFonts w:eastAsia="標楷體"/>
                <w:sz w:val="28"/>
                <w:szCs w:val="28"/>
              </w:rPr>
              <w:t>otal</w:t>
            </w:r>
            <w:r w:rsidR="00DA336D">
              <w:rPr>
                <w:rFonts w:eastAsia="標楷體"/>
                <w:sz w:val="28"/>
                <w:szCs w:val="28"/>
              </w:rPr>
              <w:t xml:space="preserve"> score: ______ points</w:t>
            </w:r>
            <w:r w:rsidR="00DD046A" w:rsidRPr="008F1B26">
              <w:rPr>
                <w:rFonts w:eastAsia="標楷體"/>
                <w:sz w:val="28"/>
                <w:szCs w:val="28"/>
              </w:rPr>
              <w:t xml:space="preserve"> </w:t>
            </w:r>
            <w:r w:rsidR="00DA336D">
              <w:rPr>
                <w:rFonts w:eastAsia="標楷體"/>
                <w:sz w:val="28"/>
                <w:szCs w:val="28"/>
              </w:rPr>
              <w:t xml:space="preserve">= </w:t>
            </w:r>
            <w:r w:rsidR="00DD046A" w:rsidRPr="008F1B26">
              <w:rPr>
                <w:rFonts w:eastAsia="標楷體"/>
                <w:sz w:val="28"/>
                <w:szCs w:val="28"/>
              </w:rPr>
              <w:t>a</w:t>
            </w:r>
            <w:r w:rsidR="00A8531E" w:rsidRPr="008F1B26">
              <w:rPr>
                <w:rFonts w:eastAsia="標楷體"/>
                <w:sz w:val="28"/>
                <w:szCs w:val="28"/>
              </w:rPr>
              <w:t>cademic p</w:t>
            </w:r>
            <w:r w:rsidRPr="008F1B26">
              <w:rPr>
                <w:rFonts w:eastAsia="標楷體"/>
                <w:sz w:val="28"/>
                <w:szCs w:val="28"/>
              </w:rPr>
              <w:t>ublications</w:t>
            </w:r>
            <w:r w:rsidR="008F1B26" w:rsidRPr="008F1B26">
              <w:rPr>
                <w:rFonts w:eastAsia="標楷體"/>
                <w:sz w:val="28"/>
                <w:szCs w:val="28"/>
              </w:rPr>
              <w:t xml:space="preserve"> (</w:t>
            </w:r>
            <w:r w:rsidRPr="008F1B26">
              <w:rPr>
                <w:rFonts w:eastAsia="標楷體"/>
                <w:sz w:val="28"/>
                <w:szCs w:val="28"/>
              </w:rPr>
              <w:t>___points</w:t>
            </w:r>
            <w:r w:rsidR="008F1B26" w:rsidRPr="008F1B26">
              <w:rPr>
                <w:rFonts w:eastAsia="標楷體"/>
                <w:sz w:val="28"/>
                <w:szCs w:val="28"/>
              </w:rPr>
              <w:t>)</w:t>
            </w:r>
            <w:r w:rsidR="00DA336D">
              <w:rPr>
                <w:rFonts w:eastAsia="標楷體"/>
                <w:sz w:val="28"/>
                <w:szCs w:val="28"/>
              </w:rPr>
              <w:t xml:space="preserve"> + </w:t>
            </w:r>
            <w:r w:rsidR="00DD046A" w:rsidRPr="008F1B26">
              <w:rPr>
                <w:rFonts w:eastAsia="標楷體"/>
                <w:sz w:val="28"/>
                <w:szCs w:val="28"/>
              </w:rPr>
              <w:t>r</w:t>
            </w:r>
            <w:r w:rsidRPr="008F1B26">
              <w:rPr>
                <w:rFonts w:eastAsia="標楷體"/>
                <w:sz w:val="28"/>
                <w:szCs w:val="28"/>
              </w:rPr>
              <w:t>esearch projects</w:t>
            </w:r>
            <w:r w:rsidR="006E4981" w:rsidRPr="008F1B26">
              <w:rPr>
                <w:rFonts w:eastAsia="標楷體"/>
                <w:sz w:val="28"/>
                <w:szCs w:val="28"/>
              </w:rPr>
              <w:t xml:space="preserve"> and achievements</w:t>
            </w:r>
            <w:r w:rsidR="008F1B26" w:rsidRPr="008F1B26">
              <w:rPr>
                <w:rFonts w:eastAsia="標楷體"/>
                <w:sz w:val="28"/>
                <w:szCs w:val="28"/>
              </w:rPr>
              <w:t xml:space="preserve"> (</w:t>
            </w:r>
            <w:r w:rsidR="00902C68">
              <w:rPr>
                <w:rFonts w:eastAsia="標楷體"/>
                <w:sz w:val="28"/>
                <w:szCs w:val="28"/>
              </w:rPr>
              <w:t>___</w:t>
            </w:r>
            <w:r w:rsidRPr="008F1B26">
              <w:rPr>
                <w:rFonts w:eastAsia="標楷體"/>
                <w:sz w:val="28"/>
                <w:szCs w:val="28"/>
              </w:rPr>
              <w:t>points</w:t>
            </w:r>
            <w:r w:rsidR="008F1B26" w:rsidRPr="008F1B26">
              <w:rPr>
                <w:rFonts w:eastAsia="標楷體"/>
                <w:sz w:val="28"/>
                <w:szCs w:val="28"/>
              </w:rPr>
              <w:t>)</w:t>
            </w:r>
            <w:r w:rsidR="00DA336D">
              <w:rPr>
                <w:rFonts w:eastAsia="標楷體"/>
                <w:sz w:val="28"/>
                <w:szCs w:val="28"/>
              </w:rPr>
              <w:t xml:space="preserve"> +</w:t>
            </w:r>
            <w:r w:rsidR="00DD046A" w:rsidRPr="008F1B26">
              <w:rPr>
                <w:rFonts w:eastAsia="標楷體"/>
                <w:sz w:val="28"/>
                <w:szCs w:val="28"/>
              </w:rPr>
              <w:t xml:space="preserve"> the</w:t>
            </w:r>
            <w:r w:rsidRPr="008F1B26">
              <w:rPr>
                <w:rFonts w:eastAsia="標楷體"/>
                <w:sz w:val="28"/>
                <w:szCs w:val="28"/>
              </w:rPr>
              <w:t xml:space="preserve"> </w:t>
            </w:r>
            <w:r w:rsidR="00DD046A" w:rsidRPr="008F1B26">
              <w:rPr>
                <w:rFonts w:eastAsia="標楷體"/>
                <w:sz w:val="28"/>
                <w:szCs w:val="28"/>
              </w:rPr>
              <w:t>h</w:t>
            </w:r>
            <w:r w:rsidR="00A8531E" w:rsidRPr="008F1B26">
              <w:rPr>
                <w:rFonts w:eastAsia="標楷體"/>
                <w:sz w:val="28"/>
                <w:szCs w:val="28"/>
              </w:rPr>
              <w:t>olistic</w:t>
            </w:r>
            <w:r w:rsidRPr="008F1B26">
              <w:rPr>
                <w:rFonts w:eastAsia="標楷體"/>
                <w:sz w:val="28"/>
                <w:szCs w:val="28"/>
              </w:rPr>
              <w:t xml:space="preserve"> </w:t>
            </w:r>
            <w:r w:rsidR="00A8531E" w:rsidRPr="008F1B26">
              <w:rPr>
                <w:rFonts w:eastAsia="標楷體"/>
                <w:sz w:val="28"/>
                <w:szCs w:val="28"/>
              </w:rPr>
              <w:t>assessment</w:t>
            </w:r>
            <w:r w:rsidR="00CF5FBA" w:rsidRPr="008F1B26">
              <w:rPr>
                <w:rFonts w:eastAsia="標楷體"/>
                <w:sz w:val="28"/>
                <w:szCs w:val="28"/>
              </w:rPr>
              <w:t xml:space="preserve"> by the FAC</w:t>
            </w:r>
            <w:r w:rsidR="008F1B26" w:rsidRPr="008F1B26">
              <w:rPr>
                <w:rFonts w:eastAsia="標楷體"/>
                <w:sz w:val="28"/>
                <w:szCs w:val="28"/>
              </w:rPr>
              <w:t xml:space="preserve"> (</w:t>
            </w:r>
            <w:r w:rsidR="00902C68">
              <w:rPr>
                <w:rFonts w:eastAsia="標楷體"/>
                <w:sz w:val="28"/>
                <w:szCs w:val="28"/>
              </w:rPr>
              <w:t>___</w:t>
            </w:r>
            <w:r w:rsidRPr="008F1B26">
              <w:rPr>
                <w:rFonts w:eastAsia="標楷體"/>
                <w:sz w:val="28"/>
                <w:szCs w:val="28"/>
              </w:rPr>
              <w:t xml:space="preserve"> points</w:t>
            </w:r>
            <w:r w:rsidR="008F1B26" w:rsidRPr="008F1B26">
              <w:rPr>
                <w:rFonts w:eastAsia="標楷體"/>
                <w:sz w:val="28"/>
                <w:szCs w:val="28"/>
              </w:rPr>
              <w:t>)</w:t>
            </w:r>
            <w:r w:rsidR="00DA336D">
              <w:rPr>
                <w:rFonts w:eastAsia="標楷體"/>
                <w:sz w:val="28"/>
                <w:szCs w:val="28"/>
              </w:rPr>
              <w:t xml:space="preserve"> </w:t>
            </w:r>
          </w:p>
        </w:tc>
      </w:tr>
    </w:tbl>
    <w:p w14:paraId="5320E18B" w14:textId="77777777" w:rsidR="00FE0AB7" w:rsidRPr="00DD046A" w:rsidRDefault="00FE0AB7" w:rsidP="00C44891">
      <w:pPr>
        <w:spacing w:line="240" w:lineRule="atLeast"/>
        <w:jc w:val="center"/>
        <w:rPr>
          <w:rFonts w:eastAsia="標楷體"/>
          <w:sz w:val="16"/>
          <w:szCs w:val="16"/>
        </w:rPr>
      </w:pPr>
    </w:p>
    <w:p w14:paraId="6865ACF6" w14:textId="29FBD549" w:rsidR="00C44891" w:rsidRDefault="00C44891" w:rsidP="00922804">
      <w:pPr>
        <w:pStyle w:val="ab"/>
        <w:numPr>
          <w:ilvl w:val="0"/>
          <w:numId w:val="12"/>
        </w:numPr>
        <w:spacing w:line="300" w:lineRule="exact"/>
        <w:ind w:leftChars="0" w:left="567" w:firstLine="0"/>
        <w:rPr>
          <w:rFonts w:eastAsia="標楷體"/>
          <w:sz w:val="28"/>
        </w:rPr>
      </w:pPr>
      <w:r w:rsidRPr="003C361B">
        <w:rPr>
          <w:rFonts w:eastAsia="標楷體" w:hint="eastAsia"/>
          <w:sz w:val="28"/>
        </w:rPr>
        <w:t>教學部分</w:t>
      </w:r>
    </w:p>
    <w:p w14:paraId="6A3FF738" w14:textId="4852AC3D" w:rsidR="00490558" w:rsidRPr="003C361B" w:rsidRDefault="00490558" w:rsidP="00490558">
      <w:pPr>
        <w:pStyle w:val="ab"/>
        <w:numPr>
          <w:ilvl w:val="0"/>
          <w:numId w:val="8"/>
        </w:numPr>
        <w:spacing w:line="300" w:lineRule="exact"/>
        <w:ind w:leftChars="0" w:hanging="383"/>
        <w:rPr>
          <w:rFonts w:eastAsia="標楷體"/>
          <w:sz w:val="28"/>
        </w:rPr>
      </w:pPr>
      <w:r w:rsidRPr="003C361B">
        <w:rPr>
          <w:rFonts w:eastAsia="標楷體" w:hint="eastAsia"/>
          <w:sz w:val="28"/>
        </w:rPr>
        <w:t>T</w:t>
      </w:r>
      <w:r w:rsidRPr="003C361B">
        <w:rPr>
          <w:rFonts w:eastAsia="標楷體"/>
          <w:sz w:val="28"/>
        </w:rPr>
        <w:t>eaching</w:t>
      </w:r>
    </w:p>
    <w:tbl>
      <w:tblPr>
        <w:tblW w:w="9728" w:type="dxa"/>
        <w:jc w:val="center"/>
        <w:tblCellMar>
          <w:left w:w="28" w:type="dxa"/>
          <w:right w:w="28" w:type="dxa"/>
        </w:tblCellMar>
        <w:tblLook w:val="04A0" w:firstRow="1" w:lastRow="0" w:firstColumn="1" w:lastColumn="0" w:noHBand="0" w:noVBand="1"/>
      </w:tblPr>
      <w:tblGrid>
        <w:gridCol w:w="1309"/>
        <w:gridCol w:w="1067"/>
        <w:gridCol w:w="5102"/>
        <w:gridCol w:w="1212"/>
        <w:gridCol w:w="1038"/>
      </w:tblGrid>
      <w:tr w:rsidR="00C44891" w:rsidRPr="00475F6A" w14:paraId="6283A1FF" w14:textId="77777777" w:rsidTr="00C44891">
        <w:trPr>
          <w:trHeight w:val="712"/>
          <w:jc w:val="center"/>
        </w:trPr>
        <w:tc>
          <w:tcPr>
            <w:tcW w:w="653" w:type="dxa"/>
            <w:tcBorders>
              <w:top w:val="single" w:sz="4" w:space="0" w:color="auto"/>
              <w:left w:val="single" w:sz="4" w:space="0" w:color="auto"/>
              <w:bottom w:val="single" w:sz="4" w:space="0" w:color="auto"/>
              <w:right w:val="single" w:sz="4" w:space="0" w:color="auto"/>
            </w:tcBorders>
          </w:tcPr>
          <w:p w14:paraId="38A0C035" w14:textId="77777777" w:rsidR="001C7112" w:rsidRDefault="00C44891" w:rsidP="000320D2">
            <w:pPr>
              <w:widowControl/>
              <w:jc w:val="center"/>
              <w:rPr>
                <w:rFonts w:ascii="標楷體" w:eastAsia="標楷體" w:hAnsi="標楷體"/>
                <w:kern w:val="0"/>
                <w:sz w:val="26"/>
                <w:szCs w:val="26"/>
              </w:rPr>
            </w:pPr>
            <w:r>
              <w:rPr>
                <w:rFonts w:ascii="標楷體" w:eastAsia="標楷體" w:hAnsi="標楷體" w:hint="eastAsia"/>
                <w:kern w:val="0"/>
                <w:sz w:val="26"/>
                <w:szCs w:val="26"/>
              </w:rPr>
              <w:t>項目</w:t>
            </w:r>
          </w:p>
          <w:p w14:paraId="1FA937DB" w14:textId="09FA81E2" w:rsidR="00C44891" w:rsidRPr="00475F6A" w:rsidRDefault="00490558" w:rsidP="000320D2">
            <w:pPr>
              <w:widowControl/>
              <w:jc w:val="center"/>
              <w:rPr>
                <w:rFonts w:ascii="標楷體" w:eastAsia="標楷體" w:hAnsi="標楷體"/>
                <w:kern w:val="0"/>
                <w:sz w:val="26"/>
                <w:szCs w:val="26"/>
              </w:rPr>
            </w:pPr>
            <w:r w:rsidRPr="008B0101">
              <w:rPr>
                <w:rFonts w:eastAsia="標楷體"/>
                <w:kern w:val="0"/>
                <w:sz w:val="26"/>
                <w:szCs w:val="26"/>
              </w:rPr>
              <w:t>Item</w:t>
            </w:r>
            <w:r w:rsidR="001C7112">
              <w:rPr>
                <w:rFonts w:eastAsia="標楷體"/>
                <w:kern w:val="0"/>
                <w:sz w:val="26"/>
                <w:szCs w:val="26"/>
              </w:rPr>
              <w:t>s</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081E9" w14:textId="77777777" w:rsidR="00C44891" w:rsidRDefault="00C44891" w:rsidP="000320D2">
            <w:pPr>
              <w:widowControl/>
              <w:jc w:val="center"/>
              <w:rPr>
                <w:rFonts w:ascii="標楷體" w:eastAsia="標楷體" w:hAnsi="標楷體"/>
                <w:kern w:val="0"/>
                <w:sz w:val="26"/>
                <w:szCs w:val="26"/>
              </w:rPr>
            </w:pPr>
            <w:r w:rsidRPr="00475F6A">
              <w:rPr>
                <w:rFonts w:ascii="標楷體" w:eastAsia="標楷體" w:hAnsi="標楷體" w:hint="eastAsia"/>
                <w:kern w:val="0"/>
                <w:sz w:val="26"/>
                <w:szCs w:val="26"/>
              </w:rPr>
              <w:t>審核</w:t>
            </w:r>
          </w:p>
          <w:p w14:paraId="0F1487B6" w14:textId="7A3F00BF" w:rsidR="00C44891" w:rsidRPr="00475F6A" w:rsidRDefault="00C44891" w:rsidP="000320D2">
            <w:pPr>
              <w:widowControl/>
              <w:jc w:val="center"/>
              <w:rPr>
                <w:rFonts w:eastAsia="標楷體"/>
                <w:kern w:val="0"/>
                <w:sz w:val="26"/>
                <w:szCs w:val="26"/>
              </w:rPr>
            </w:pPr>
            <w:r w:rsidRPr="00475F6A">
              <w:rPr>
                <w:rFonts w:ascii="標楷體" w:eastAsia="標楷體" w:hAnsi="標楷體" w:hint="eastAsia"/>
                <w:kern w:val="0"/>
                <w:sz w:val="26"/>
                <w:szCs w:val="26"/>
              </w:rPr>
              <w:t>單位</w:t>
            </w:r>
            <w:r w:rsidR="001C7112" w:rsidRPr="008A5790">
              <w:rPr>
                <w:rFonts w:asciiTheme="majorBidi" w:eastAsia="標楷體" w:hAnsiTheme="majorBidi" w:cstheme="majorBidi"/>
                <w:kern w:val="0"/>
                <w:sz w:val="26"/>
                <w:szCs w:val="26"/>
              </w:rPr>
              <w:t>Verif</w:t>
            </w:r>
            <w:r w:rsidR="00EB7A6D">
              <w:rPr>
                <w:rFonts w:asciiTheme="majorBidi" w:eastAsia="標楷體" w:hAnsiTheme="majorBidi" w:cstheme="majorBidi"/>
                <w:kern w:val="0"/>
                <w:sz w:val="26"/>
                <w:szCs w:val="26"/>
              </w:rPr>
              <w:t>ying units</w:t>
            </w:r>
          </w:p>
        </w:tc>
        <w:tc>
          <w:tcPr>
            <w:tcW w:w="6969" w:type="dxa"/>
            <w:tcBorders>
              <w:top w:val="single" w:sz="4" w:space="0" w:color="auto"/>
              <w:left w:val="nil"/>
              <w:bottom w:val="single" w:sz="4" w:space="0" w:color="auto"/>
              <w:right w:val="single" w:sz="4" w:space="0" w:color="auto"/>
            </w:tcBorders>
            <w:shd w:val="clear" w:color="auto" w:fill="auto"/>
            <w:vAlign w:val="center"/>
            <w:hideMark/>
          </w:tcPr>
          <w:p w14:paraId="3B4DA445" w14:textId="77777777" w:rsidR="00490558" w:rsidRDefault="00C44891" w:rsidP="000320D2">
            <w:pPr>
              <w:widowControl/>
              <w:jc w:val="center"/>
              <w:rPr>
                <w:rFonts w:ascii="標楷體" w:eastAsia="標楷體" w:hAnsi="標楷體"/>
                <w:kern w:val="0"/>
                <w:sz w:val="26"/>
                <w:szCs w:val="26"/>
              </w:rPr>
            </w:pPr>
            <w:r w:rsidRPr="00475F6A">
              <w:rPr>
                <w:rFonts w:ascii="標楷體" w:eastAsia="標楷體" w:hAnsi="標楷體" w:hint="eastAsia"/>
                <w:kern w:val="0"/>
                <w:sz w:val="26"/>
                <w:szCs w:val="26"/>
              </w:rPr>
              <w:t>評分標準</w:t>
            </w:r>
          </w:p>
          <w:p w14:paraId="21A71036" w14:textId="46DD853F" w:rsidR="00C44891" w:rsidRPr="00475F6A" w:rsidRDefault="00490558" w:rsidP="000320D2">
            <w:pPr>
              <w:widowControl/>
              <w:jc w:val="center"/>
              <w:rPr>
                <w:rFonts w:eastAsia="標楷體"/>
                <w:kern w:val="0"/>
                <w:sz w:val="26"/>
                <w:szCs w:val="26"/>
              </w:rPr>
            </w:pPr>
            <w:r>
              <w:rPr>
                <w:rFonts w:eastAsia="標楷體" w:hint="eastAsia"/>
                <w:kern w:val="0"/>
                <w:sz w:val="26"/>
                <w:szCs w:val="26"/>
              </w:rPr>
              <w:t>S</w:t>
            </w:r>
            <w:r>
              <w:rPr>
                <w:rFonts w:eastAsia="標楷體"/>
                <w:kern w:val="0"/>
                <w:sz w:val="26"/>
                <w:szCs w:val="26"/>
              </w:rPr>
              <w:t>coring criteria</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1EDD4B73" w14:textId="77777777" w:rsidR="00C44891" w:rsidRDefault="00C44891" w:rsidP="000320D2">
            <w:pPr>
              <w:widowControl/>
              <w:jc w:val="center"/>
              <w:rPr>
                <w:rFonts w:ascii="標楷體" w:eastAsia="標楷體" w:hAnsi="標楷體"/>
                <w:kern w:val="0"/>
                <w:sz w:val="26"/>
                <w:szCs w:val="26"/>
              </w:rPr>
            </w:pPr>
            <w:r w:rsidRPr="00475F6A">
              <w:rPr>
                <w:rFonts w:ascii="標楷體" w:eastAsia="標楷體" w:hAnsi="標楷體" w:hint="eastAsia"/>
                <w:kern w:val="0"/>
                <w:sz w:val="26"/>
                <w:szCs w:val="26"/>
              </w:rPr>
              <w:t>自評</w:t>
            </w:r>
          </w:p>
          <w:p w14:paraId="212598D9" w14:textId="15499AC9" w:rsidR="00490558" w:rsidRPr="00475F6A" w:rsidRDefault="00490558" w:rsidP="000320D2">
            <w:pPr>
              <w:widowControl/>
              <w:jc w:val="center"/>
              <w:rPr>
                <w:rFonts w:eastAsia="標楷體"/>
                <w:kern w:val="0"/>
                <w:sz w:val="26"/>
                <w:szCs w:val="26"/>
              </w:rPr>
            </w:pPr>
            <w:r>
              <w:rPr>
                <w:rFonts w:eastAsia="標楷體" w:hint="eastAsia"/>
                <w:kern w:val="0"/>
                <w:sz w:val="26"/>
                <w:szCs w:val="26"/>
              </w:rPr>
              <w:t>S</w:t>
            </w:r>
            <w:r>
              <w:rPr>
                <w:rFonts w:eastAsia="標楷體"/>
                <w:kern w:val="0"/>
                <w:sz w:val="26"/>
                <w:szCs w:val="26"/>
              </w:rPr>
              <w:t>elf-</w:t>
            </w:r>
            <w:r w:rsidR="001C7112">
              <w:rPr>
                <w:rFonts w:eastAsia="標楷體"/>
                <w:kern w:val="0"/>
                <w:sz w:val="26"/>
                <w:szCs w:val="26"/>
              </w:rPr>
              <w:t>assessment</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7C382F9D" w14:textId="5896E799" w:rsidR="00C44891" w:rsidRDefault="00C44891" w:rsidP="000320D2">
            <w:pPr>
              <w:widowControl/>
              <w:jc w:val="center"/>
              <w:rPr>
                <w:rFonts w:ascii="標楷體" w:eastAsia="標楷體" w:hAnsi="標楷體"/>
                <w:kern w:val="0"/>
                <w:sz w:val="26"/>
                <w:szCs w:val="26"/>
              </w:rPr>
            </w:pPr>
            <w:r w:rsidRPr="00475F6A">
              <w:rPr>
                <w:rFonts w:ascii="標楷體" w:eastAsia="標楷體" w:hAnsi="標楷體" w:hint="eastAsia"/>
                <w:kern w:val="0"/>
                <w:sz w:val="26"/>
                <w:szCs w:val="26"/>
              </w:rPr>
              <w:t>核定</w:t>
            </w:r>
            <w:r w:rsidR="001C7112">
              <w:rPr>
                <w:rFonts w:eastAsia="標楷體" w:hint="eastAsia"/>
                <w:kern w:val="0"/>
                <w:sz w:val="26"/>
                <w:szCs w:val="26"/>
              </w:rPr>
              <w:t>A</w:t>
            </w:r>
            <w:r w:rsidR="001C7112">
              <w:rPr>
                <w:rFonts w:eastAsia="標楷體"/>
                <w:kern w:val="0"/>
                <w:sz w:val="26"/>
                <w:szCs w:val="26"/>
              </w:rPr>
              <w:t>pproval</w:t>
            </w:r>
          </w:p>
          <w:p w14:paraId="3A657D45" w14:textId="2AA44D5A" w:rsidR="00490558" w:rsidRPr="00475F6A" w:rsidRDefault="00490558" w:rsidP="000320D2">
            <w:pPr>
              <w:widowControl/>
              <w:jc w:val="center"/>
              <w:rPr>
                <w:rFonts w:eastAsia="標楷體"/>
                <w:kern w:val="0"/>
                <w:sz w:val="26"/>
                <w:szCs w:val="26"/>
              </w:rPr>
            </w:pPr>
          </w:p>
        </w:tc>
      </w:tr>
      <w:tr w:rsidR="00C44891" w:rsidRPr="00495649" w14:paraId="7D4EF0C8" w14:textId="77777777" w:rsidTr="00C44891">
        <w:trPr>
          <w:trHeight w:val="406"/>
          <w:jc w:val="center"/>
        </w:trPr>
        <w:tc>
          <w:tcPr>
            <w:tcW w:w="653" w:type="dxa"/>
            <w:tcBorders>
              <w:top w:val="single" w:sz="4" w:space="0" w:color="auto"/>
              <w:left w:val="single" w:sz="4" w:space="0" w:color="auto"/>
              <w:bottom w:val="single" w:sz="4" w:space="0" w:color="auto"/>
              <w:right w:val="single" w:sz="4" w:space="0" w:color="auto"/>
            </w:tcBorders>
          </w:tcPr>
          <w:p w14:paraId="1BFBEA90" w14:textId="5DD24D68" w:rsidR="001C7112" w:rsidRPr="00FC4AD5" w:rsidRDefault="00C44891" w:rsidP="00AE3E5E">
            <w:pPr>
              <w:widowControl/>
              <w:spacing w:line="240" w:lineRule="exact"/>
              <w:jc w:val="center"/>
              <w:rPr>
                <w:rFonts w:ascii="標楷體" w:eastAsia="標楷體" w:hAnsi="標楷體"/>
                <w:kern w:val="0"/>
              </w:rPr>
            </w:pPr>
            <w:r w:rsidRPr="00FC4AD5">
              <w:rPr>
                <w:rFonts w:ascii="標楷體" w:eastAsia="標楷體" w:hAnsi="標楷體" w:hint="eastAsia"/>
                <w:kern w:val="0"/>
              </w:rPr>
              <w:t>教學</w:t>
            </w:r>
          </w:p>
          <w:p w14:paraId="4BE824AF" w14:textId="23D420D2" w:rsidR="001C7112" w:rsidRPr="00FC4AD5" w:rsidRDefault="00C44891" w:rsidP="00AE3E5E">
            <w:pPr>
              <w:widowControl/>
              <w:spacing w:line="240" w:lineRule="exact"/>
              <w:jc w:val="center"/>
              <w:rPr>
                <w:rFonts w:ascii="標楷體" w:eastAsia="標楷體" w:hAnsi="標楷體"/>
                <w:kern w:val="0"/>
              </w:rPr>
            </w:pPr>
            <w:r w:rsidRPr="00FC4AD5">
              <w:rPr>
                <w:rFonts w:ascii="標楷體" w:eastAsia="標楷體" w:hAnsi="標楷體" w:hint="eastAsia"/>
                <w:kern w:val="0"/>
              </w:rPr>
              <w:t>基本門檻</w:t>
            </w:r>
          </w:p>
          <w:p w14:paraId="6EEA9CFC" w14:textId="41CB5C19" w:rsidR="00C44891" w:rsidRPr="00FC4AD5" w:rsidRDefault="001C7112" w:rsidP="00AE3E5E">
            <w:pPr>
              <w:widowControl/>
              <w:spacing w:line="240" w:lineRule="exact"/>
              <w:jc w:val="center"/>
              <w:rPr>
                <w:rFonts w:ascii="標楷體" w:eastAsia="標楷體" w:hAnsi="標楷體"/>
                <w:kern w:val="0"/>
              </w:rPr>
            </w:pPr>
            <w:r w:rsidRPr="00FC4AD5">
              <w:rPr>
                <w:rFonts w:eastAsia="標楷體"/>
                <w:kern w:val="0"/>
              </w:rPr>
              <w:t>teaching</w:t>
            </w:r>
            <w:r w:rsidRPr="00FC4AD5">
              <w:rPr>
                <w:rFonts w:eastAsia="標楷體" w:hint="eastAsia"/>
                <w:kern w:val="0"/>
              </w:rPr>
              <w:t xml:space="preserve"> t</w:t>
            </w:r>
            <w:r w:rsidRPr="00FC4AD5">
              <w:rPr>
                <w:rFonts w:eastAsia="標楷體"/>
                <w:kern w:val="0"/>
              </w:rPr>
              <w:t>hreshold</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9955839" w14:textId="1E58DFB3" w:rsidR="00C44891" w:rsidRPr="0076012A" w:rsidRDefault="00C44891" w:rsidP="000320D2">
            <w:pPr>
              <w:widowControl/>
              <w:jc w:val="center"/>
              <w:rPr>
                <w:rFonts w:ascii="標楷體" w:eastAsia="標楷體" w:hAnsi="標楷體"/>
                <w:kern w:val="0"/>
              </w:rPr>
            </w:pPr>
            <w:r>
              <w:rPr>
                <w:rFonts w:ascii="標楷體" w:eastAsia="標楷體" w:hAnsi="標楷體" w:hint="eastAsia"/>
                <w:kern w:val="0"/>
              </w:rPr>
              <w:t>教務處</w:t>
            </w:r>
            <w:r w:rsidR="001C7112">
              <w:rPr>
                <w:rFonts w:eastAsia="標楷體" w:hint="eastAsia"/>
                <w:kern w:val="0"/>
              </w:rPr>
              <w:t>O</w:t>
            </w:r>
            <w:r w:rsidR="001C7112">
              <w:rPr>
                <w:rFonts w:eastAsia="標楷體"/>
                <w:kern w:val="0"/>
              </w:rPr>
              <w:t>ffice of Academic Affairs</w:t>
            </w:r>
          </w:p>
        </w:tc>
        <w:tc>
          <w:tcPr>
            <w:tcW w:w="6969" w:type="dxa"/>
            <w:tcBorders>
              <w:top w:val="nil"/>
              <w:left w:val="nil"/>
              <w:bottom w:val="single" w:sz="4" w:space="0" w:color="auto"/>
              <w:right w:val="single" w:sz="4" w:space="0" w:color="auto"/>
            </w:tcBorders>
            <w:shd w:val="clear" w:color="auto" w:fill="auto"/>
          </w:tcPr>
          <w:p w14:paraId="03B05844" w14:textId="736D4D78" w:rsidR="001C7112" w:rsidRPr="00A33D60" w:rsidRDefault="00C44891" w:rsidP="000320D2">
            <w:pPr>
              <w:pStyle w:val="Default"/>
              <w:rPr>
                <w:color w:val="00B0F0"/>
              </w:rPr>
            </w:pPr>
            <w:r w:rsidRPr="00D33F66">
              <w:rPr>
                <w:rFonts w:hint="eastAsia"/>
                <w:color w:val="auto"/>
              </w:rPr>
              <w:t>符合</w:t>
            </w:r>
            <w:r w:rsidRPr="00730350">
              <w:rPr>
                <w:rFonts w:hint="eastAsia"/>
                <w:color w:val="auto"/>
              </w:rPr>
              <w:t>新聘</w:t>
            </w:r>
            <w:r w:rsidRPr="00730350">
              <w:rPr>
                <w:rFonts w:hint="eastAsia"/>
              </w:rPr>
              <w:t>教師評鑑指標</w:t>
            </w:r>
            <w:r w:rsidRPr="00730350">
              <w:rPr>
                <w:b/>
                <w:bCs/>
              </w:rPr>
              <w:t>-</w:t>
            </w:r>
            <w:r w:rsidRPr="00DF2EE1">
              <w:rPr>
                <w:rFonts w:hint="eastAsia"/>
              </w:rPr>
              <w:t>教學項目</w:t>
            </w:r>
            <w:r w:rsidRPr="00D33F66">
              <w:rPr>
                <w:rFonts w:hint="eastAsia"/>
                <w:color w:val="auto"/>
              </w:rPr>
              <w:t>之</w:t>
            </w:r>
            <w:r w:rsidRPr="00D33F66">
              <w:rPr>
                <w:rFonts w:hint="eastAsia"/>
                <w:color w:val="000000" w:themeColor="text1"/>
              </w:rPr>
              <w:t>教學基本門檻</w:t>
            </w:r>
            <w:r w:rsidRPr="000A2FC2">
              <w:rPr>
                <w:rFonts w:hint="eastAsia"/>
                <w:color w:val="000000" w:themeColor="text1"/>
              </w:rPr>
              <w:t>，</w:t>
            </w:r>
            <w:r w:rsidRPr="00D33F66">
              <w:rPr>
                <w:rFonts w:hint="eastAsia"/>
                <w:color w:val="auto"/>
              </w:rPr>
              <w:t>即獲</w:t>
            </w:r>
            <w:r w:rsidRPr="00972593">
              <w:rPr>
                <w:rFonts w:ascii="Times New Roman" w:cs="Times New Roman"/>
                <w:color w:val="auto"/>
              </w:rPr>
              <w:t>60</w:t>
            </w:r>
            <w:r w:rsidRPr="00972593">
              <w:rPr>
                <w:rFonts w:hint="eastAsia"/>
                <w:color w:val="auto"/>
              </w:rPr>
              <w:t>分</w:t>
            </w:r>
            <w:r w:rsidRPr="00D33F66">
              <w:rPr>
                <w:rFonts w:hint="eastAsia"/>
                <w:color w:val="auto"/>
              </w:rPr>
              <w:t>基本分。</w:t>
            </w:r>
            <w:r w:rsidRPr="00A044E7">
              <w:rPr>
                <w:rFonts w:hint="eastAsia"/>
                <w:color w:val="auto"/>
              </w:rPr>
              <w:t>若基本門檻未達成者，即教學項目未通過評鑑。</w:t>
            </w:r>
          </w:p>
          <w:p w14:paraId="3166531B" w14:textId="654BCA40" w:rsidR="00C44891" w:rsidRPr="00A33D60" w:rsidRDefault="00A33D60" w:rsidP="008A5790">
            <w:pPr>
              <w:pStyle w:val="Default"/>
              <w:rPr>
                <w:rFonts w:asciiTheme="majorBidi" w:hAnsiTheme="majorBidi" w:cstheme="majorBidi"/>
                <w:color w:val="auto"/>
              </w:rPr>
            </w:pPr>
            <w:r w:rsidRPr="00A33D60">
              <w:rPr>
                <w:rFonts w:asciiTheme="majorBidi" w:hAnsiTheme="majorBidi" w:cstheme="majorBidi"/>
                <w:color w:val="auto"/>
              </w:rPr>
              <w:t xml:space="preserve">The </w:t>
            </w:r>
            <w:r>
              <w:rPr>
                <w:rFonts w:asciiTheme="majorBidi" w:hAnsiTheme="majorBidi" w:cstheme="majorBidi"/>
                <w:color w:val="auto"/>
              </w:rPr>
              <w:t xml:space="preserve">new </w:t>
            </w:r>
            <w:r w:rsidRPr="00A33D60">
              <w:rPr>
                <w:rFonts w:asciiTheme="majorBidi" w:hAnsiTheme="majorBidi" w:cstheme="majorBidi"/>
                <w:color w:val="auto"/>
              </w:rPr>
              <w:t>faculty under assessment shall receive 60 points when fulfilling the required teaching</w:t>
            </w:r>
            <w:r>
              <w:rPr>
                <w:rFonts w:asciiTheme="majorBidi" w:hAnsiTheme="majorBidi" w:cstheme="majorBidi"/>
                <w:color w:val="auto"/>
              </w:rPr>
              <w:t xml:space="preserve"> threshold, </w:t>
            </w:r>
            <w:r w:rsidRPr="00A33D60">
              <w:rPr>
                <w:rFonts w:asciiTheme="majorBidi" w:hAnsiTheme="majorBidi" w:cstheme="majorBidi"/>
                <w:color w:val="auto"/>
              </w:rPr>
              <w:t>as stipulated in</w:t>
            </w:r>
            <w:r w:rsidRPr="00465071">
              <w:rPr>
                <w:rFonts w:asciiTheme="majorBidi" w:hAnsiTheme="majorBidi" w:cstheme="majorBidi"/>
                <w:color w:val="FF0000"/>
              </w:rPr>
              <w:t xml:space="preserve"> </w:t>
            </w:r>
            <w:r w:rsidRPr="00A044E7">
              <w:rPr>
                <w:rFonts w:asciiTheme="majorBidi" w:hAnsiTheme="majorBidi" w:cstheme="majorBidi"/>
                <w:color w:val="auto"/>
              </w:rPr>
              <w:t xml:space="preserve">the University’s </w:t>
            </w:r>
            <w:r w:rsidR="00730350" w:rsidRPr="00A044E7">
              <w:rPr>
                <w:rFonts w:asciiTheme="majorBidi" w:hAnsiTheme="majorBidi" w:cstheme="majorBidi" w:hint="eastAsia"/>
                <w:color w:val="auto"/>
              </w:rPr>
              <w:t>N</w:t>
            </w:r>
            <w:r w:rsidR="00730350" w:rsidRPr="00A044E7">
              <w:rPr>
                <w:rFonts w:asciiTheme="majorBidi" w:hAnsiTheme="majorBidi" w:cstheme="majorBidi"/>
                <w:color w:val="auto"/>
              </w:rPr>
              <w:t xml:space="preserve">ew </w:t>
            </w:r>
            <w:r w:rsidRPr="00A044E7">
              <w:rPr>
                <w:rFonts w:asciiTheme="majorBidi" w:hAnsiTheme="majorBidi" w:cstheme="majorBidi"/>
                <w:color w:val="auto"/>
              </w:rPr>
              <w:t>Fac</w:t>
            </w:r>
            <w:r w:rsidR="00E42728" w:rsidRPr="00A044E7">
              <w:rPr>
                <w:rFonts w:asciiTheme="majorBidi" w:hAnsiTheme="majorBidi" w:cstheme="majorBidi"/>
                <w:color w:val="auto"/>
              </w:rPr>
              <w:t>u</w:t>
            </w:r>
            <w:r w:rsidRPr="00A044E7">
              <w:rPr>
                <w:rFonts w:asciiTheme="majorBidi" w:hAnsiTheme="majorBidi" w:cstheme="majorBidi"/>
                <w:color w:val="auto"/>
              </w:rPr>
              <w:t xml:space="preserve">lty Assessment </w:t>
            </w:r>
            <w:r w:rsidR="00DE724E">
              <w:rPr>
                <w:rFonts w:asciiTheme="majorBidi" w:hAnsiTheme="majorBidi" w:cstheme="majorBidi" w:hint="eastAsia"/>
                <w:color w:val="auto"/>
              </w:rPr>
              <w:t>C</w:t>
            </w:r>
            <w:r w:rsidR="00DE724E">
              <w:rPr>
                <w:rFonts w:asciiTheme="majorBidi" w:hAnsiTheme="majorBidi" w:cstheme="majorBidi"/>
                <w:color w:val="auto"/>
              </w:rPr>
              <w:t>riteria</w:t>
            </w:r>
            <w:r w:rsidRPr="00A044E7">
              <w:rPr>
                <w:rFonts w:asciiTheme="majorBidi" w:hAnsiTheme="majorBidi" w:cstheme="majorBidi"/>
                <w:color w:val="auto"/>
              </w:rPr>
              <w:t>. Th</w:t>
            </w:r>
            <w:r w:rsidRPr="00A044E7">
              <w:rPr>
                <w:rFonts w:ascii="Times New Roman" w:hAnsi="Times New Roman" w:cs="Times New Roman"/>
                <w:color w:val="auto"/>
              </w:rPr>
              <w:t>ose who do not meet the teaching threshold shall be considered not passing the assessment in teaching.</w:t>
            </w:r>
          </w:p>
        </w:tc>
        <w:tc>
          <w:tcPr>
            <w:tcW w:w="657" w:type="dxa"/>
            <w:tcBorders>
              <w:top w:val="nil"/>
              <w:left w:val="nil"/>
              <w:bottom w:val="single" w:sz="4" w:space="0" w:color="auto"/>
              <w:right w:val="single" w:sz="4" w:space="0" w:color="auto"/>
            </w:tcBorders>
            <w:shd w:val="clear" w:color="auto" w:fill="auto"/>
          </w:tcPr>
          <w:p w14:paraId="3D8F08D4" w14:textId="77777777" w:rsidR="00C44891" w:rsidRPr="00495649" w:rsidRDefault="00C44891" w:rsidP="000320D2">
            <w:pPr>
              <w:widowControl/>
              <w:rPr>
                <w:rFonts w:eastAsia="標楷體"/>
                <w:color w:val="0000FF"/>
                <w:kern w:val="0"/>
                <w:sz w:val="22"/>
              </w:rPr>
            </w:pPr>
          </w:p>
        </w:tc>
        <w:tc>
          <w:tcPr>
            <w:tcW w:w="657" w:type="dxa"/>
            <w:tcBorders>
              <w:top w:val="nil"/>
              <w:left w:val="nil"/>
              <w:bottom w:val="single" w:sz="4" w:space="0" w:color="auto"/>
              <w:right w:val="single" w:sz="4" w:space="0" w:color="auto"/>
            </w:tcBorders>
            <w:shd w:val="clear" w:color="auto" w:fill="auto"/>
          </w:tcPr>
          <w:p w14:paraId="33527493" w14:textId="77777777" w:rsidR="00C44891" w:rsidRPr="00495649" w:rsidRDefault="00C44891" w:rsidP="000320D2">
            <w:pPr>
              <w:widowControl/>
              <w:rPr>
                <w:rFonts w:eastAsia="標楷體"/>
                <w:kern w:val="0"/>
              </w:rPr>
            </w:pPr>
          </w:p>
        </w:tc>
      </w:tr>
      <w:tr w:rsidR="00C44891" w:rsidRPr="00495649" w14:paraId="0382D882" w14:textId="77777777" w:rsidTr="00C44891">
        <w:trPr>
          <w:trHeight w:val="662"/>
          <w:jc w:val="center"/>
        </w:trPr>
        <w:tc>
          <w:tcPr>
            <w:tcW w:w="653" w:type="dxa"/>
            <w:tcBorders>
              <w:top w:val="single" w:sz="4" w:space="0" w:color="auto"/>
              <w:left w:val="single" w:sz="4" w:space="0" w:color="auto"/>
              <w:bottom w:val="single" w:sz="4" w:space="0" w:color="auto"/>
              <w:right w:val="single" w:sz="4" w:space="0" w:color="auto"/>
            </w:tcBorders>
          </w:tcPr>
          <w:p w14:paraId="58783080" w14:textId="51C1273E" w:rsidR="00C44891" w:rsidRPr="00FC4AD5" w:rsidRDefault="00C44891" w:rsidP="000320D2">
            <w:pPr>
              <w:widowControl/>
              <w:jc w:val="center"/>
              <w:rPr>
                <w:rFonts w:ascii="標楷體" w:eastAsia="標楷體" w:hAnsi="標楷體"/>
                <w:kern w:val="0"/>
              </w:rPr>
            </w:pPr>
            <w:r w:rsidRPr="00FC4AD5">
              <w:rPr>
                <w:rFonts w:ascii="標楷體" w:eastAsia="標楷體" w:hAnsi="標楷體" w:cs="新細明體" w:hint="eastAsia"/>
                <w:kern w:val="0"/>
              </w:rPr>
              <w:t>教學成效</w:t>
            </w:r>
            <w:r w:rsidR="001C7112" w:rsidRPr="00FC4AD5">
              <w:rPr>
                <w:rFonts w:asciiTheme="majorBidi" w:eastAsia="標楷體" w:hAnsiTheme="majorBidi" w:cstheme="majorBidi"/>
                <w:kern w:val="0"/>
              </w:rPr>
              <w:t>teaching effectiveness</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62AE0E" w14:textId="77777777" w:rsidR="001C7112" w:rsidRDefault="00C44891" w:rsidP="000320D2">
            <w:pPr>
              <w:widowControl/>
              <w:jc w:val="center"/>
              <w:rPr>
                <w:rFonts w:ascii="標楷體" w:eastAsia="標楷體" w:hAnsi="標楷體" w:cs="新細明體"/>
                <w:kern w:val="0"/>
              </w:rPr>
            </w:pPr>
            <w:r>
              <w:rPr>
                <w:rFonts w:ascii="標楷體" w:eastAsia="標楷體" w:hAnsi="標楷體" w:cs="新細明體" w:hint="eastAsia"/>
                <w:kern w:val="0"/>
              </w:rPr>
              <w:t>各</w:t>
            </w:r>
          </w:p>
          <w:p w14:paraId="15E9847B" w14:textId="1D4618F7" w:rsidR="00C44891" w:rsidRPr="0076012A" w:rsidRDefault="00C44891" w:rsidP="000320D2">
            <w:pPr>
              <w:widowControl/>
              <w:jc w:val="center"/>
              <w:rPr>
                <w:rFonts w:eastAsia="標楷體"/>
                <w:kern w:val="0"/>
              </w:rPr>
            </w:pPr>
            <w:r w:rsidRPr="00313A46">
              <w:rPr>
                <w:rFonts w:ascii="標楷體" w:eastAsia="標楷體" w:hAnsi="標楷體" w:cs="新細明體" w:hint="eastAsia"/>
                <w:kern w:val="0"/>
              </w:rPr>
              <w:t>相關單位</w:t>
            </w:r>
            <w:r w:rsidR="006241FC" w:rsidRPr="00477416">
              <w:rPr>
                <w:rFonts w:asciiTheme="majorBidi" w:eastAsia="標楷體" w:hAnsiTheme="majorBidi" w:cstheme="majorBidi"/>
                <w:kern w:val="0"/>
              </w:rPr>
              <w:t>r</w:t>
            </w:r>
            <w:r w:rsidR="001C7112">
              <w:rPr>
                <w:rFonts w:eastAsia="標楷體"/>
                <w:kern w:val="0"/>
              </w:rPr>
              <w:t>elevant units</w:t>
            </w:r>
          </w:p>
        </w:tc>
        <w:tc>
          <w:tcPr>
            <w:tcW w:w="6969" w:type="dxa"/>
            <w:tcBorders>
              <w:top w:val="nil"/>
              <w:left w:val="nil"/>
              <w:bottom w:val="single" w:sz="4" w:space="0" w:color="auto"/>
              <w:right w:val="single" w:sz="4" w:space="0" w:color="auto"/>
            </w:tcBorders>
            <w:shd w:val="clear" w:color="auto" w:fill="FFFFFF" w:themeFill="background1"/>
            <w:vAlign w:val="center"/>
            <w:hideMark/>
          </w:tcPr>
          <w:p w14:paraId="71172565" w14:textId="58360750" w:rsidR="00E25AB1" w:rsidRDefault="00C44891" w:rsidP="000320D2">
            <w:pPr>
              <w:widowControl/>
              <w:rPr>
                <w:rFonts w:ascii="標楷體" w:eastAsia="標楷體" w:cs="標楷體"/>
                <w:color w:val="000000"/>
                <w:kern w:val="0"/>
              </w:rPr>
            </w:pPr>
            <w:r w:rsidRPr="003E43E6">
              <w:rPr>
                <w:rFonts w:ascii="標楷體" w:eastAsia="標楷體" w:cs="標楷體" w:hint="eastAsia"/>
                <w:kern w:val="0"/>
              </w:rPr>
              <w:t>新聘</w:t>
            </w:r>
            <w:r w:rsidRPr="00D33F66">
              <w:rPr>
                <w:rFonts w:ascii="標楷體" w:eastAsia="標楷體" w:cs="標楷體" w:hint="eastAsia"/>
                <w:color w:val="000000"/>
                <w:kern w:val="0"/>
              </w:rPr>
              <w:t>教師評鑑指標</w:t>
            </w:r>
            <w:r>
              <w:rPr>
                <w:rFonts w:ascii="標楷體" w:eastAsia="標楷體" w:cs="標楷體" w:hint="eastAsia"/>
                <w:color w:val="000000"/>
                <w:kern w:val="0"/>
              </w:rPr>
              <w:t>之</w:t>
            </w:r>
          </w:p>
          <w:p w14:paraId="728B09EC" w14:textId="03D72E48" w:rsidR="00127DAC" w:rsidRDefault="00C44891" w:rsidP="000320D2">
            <w:pPr>
              <w:widowControl/>
              <w:rPr>
                <w:rFonts w:ascii="標楷體" w:eastAsia="標楷體" w:hAnsi="標楷體" w:cs="新細明體"/>
                <w:color w:val="000000" w:themeColor="text1"/>
                <w:kern w:val="0"/>
              </w:rPr>
            </w:pPr>
            <w:r w:rsidRPr="00D33F66">
              <w:rPr>
                <w:rFonts w:ascii="標楷體" w:eastAsia="標楷體" w:hAnsi="標楷體" w:cs="新細明體" w:hint="eastAsia"/>
                <w:color w:val="000000" w:themeColor="text1"/>
                <w:kern w:val="0"/>
              </w:rPr>
              <w:t>各項教學成效加分</w:t>
            </w:r>
          </w:p>
          <w:p w14:paraId="3A8C1E54" w14:textId="7C8F9FD0" w:rsidR="00C44891" w:rsidRPr="00127DAC" w:rsidRDefault="00127DAC" w:rsidP="00127DAC">
            <w:pPr>
              <w:widowControl/>
              <w:rPr>
                <w:rFonts w:asciiTheme="majorBidi" w:eastAsia="標楷體" w:hAnsiTheme="majorBidi" w:cstheme="majorBidi"/>
                <w:color w:val="000000" w:themeColor="text1"/>
                <w:kern w:val="0"/>
              </w:rPr>
            </w:pPr>
            <w:r>
              <w:rPr>
                <w:rFonts w:asciiTheme="majorBidi" w:eastAsia="標楷體" w:hAnsiTheme="majorBidi" w:cstheme="majorBidi"/>
                <w:color w:val="000000" w:themeColor="text1"/>
                <w:kern w:val="0"/>
              </w:rPr>
              <w:t>e</w:t>
            </w:r>
            <w:r w:rsidRPr="00127DAC">
              <w:rPr>
                <w:rFonts w:asciiTheme="majorBidi" w:eastAsia="標楷體" w:hAnsiTheme="majorBidi" w:cstheme="majorBidi"/>
                <w:color w:val="000000" w:themeColor="text1"/>
                <w:kern w:val="0"/>
              </w:rPr>
              <w:t>xtra points for</w:t>
            </w:r>
            <w:r>
              <w:rPr>
                <w:rFonts w:asciiTheme="majorBidi" w:eastAsia="標楷體" w:hAnsiTheme="majorBidi" w:cstheme="majorBidi"/>
                <w:color w:val="000000" w:themeColor="text1"/>
                <w:kern w:val="0"/>
              </w:rPr>
              <w:t xml:space="preserve"> </w:t>
            </w:r>
            <w:proofErr w:type="spellStart"/>
            <w:r w:rsidR="008A5790">
              <w:rPr>
                <w:rFonts w:asciiTheme="majorBidi" w:eastAsia="標楷體" w:hAnsiTheme="majorBidi" w:cstheme="majorBidi"/>
                <w:color w:val="000000" w:themeColor="text1"/>
                <w:kern w:val="0"/>
              </w:rPr>
              <w:t>fulfillng</w:t>
            </w:r>
            <w:proofErr w:type="spellEnd"/>
            <w:r w:rsidR="008A5790">
              <w:rPr>
                <w:rFonts w:asciiTheme="majorBidi" w:eastAsia="標楷體" w:hAnsiTheme="majorBidi" w:cstheme="majorBidi"/>
                <w:color w:val="000000" w:themeColor="text1"/>
                <w:kern w:val="0"/>
              </w:rPr>
              <w:t xml:space="preserve"> </w:t>
            </w:r>
            <w:r>
              <w:rPr>
                <w:rFonts w:asciiTheme="majorBidi" w:eastAsia="標楷體" w:hAnsiTheme="majorBidi" w:cstheme="majorBidi"/>
                <w:color w:val="000000" w:themeColor="text1"/>
                <w:kern w:val="0"/>
              </w:rPr>
              <w:t xml:space="preserve">each item of the teaching effectiveness, </w:t>
            </w:r>
            <w:r w:rsidRPr="00A33D60">
              <w:rPr>
                <w:rFonts w:asciiTheme="majorBidi" w:hAnsiTheme="majorBidi" w:cstheme="majorBidi"/>
              </w:rPr>
              <w:t xml:space="preserve">as stipulated in </w:t>
            </w:r>
            <w:r w:rsidRPr="00A044E7">
              <w:rPr>
                <w:rFonts w:asciiTheme="majorBidi" w:hAnsiTheme="majorBidi" w:cstheme="majorBidi"/>
              </w:rPr>
              <w:t xml:space="preserve">the University’s </w:t>
            </w:r>
            <w:r w:rsidR="00730350" w:rsidRPr="00A044E7">
              <w:rPr>
                <w:rFonts w:asciiTheme="majorBidi" w:hAnsiTheme="majorBidi" w:cstheme="majorBidi"/>
              </w:rPr>
              <w:t xml:space="preserve">New </w:t>
            </w:r>
            <w:r w:rsidRPr="00A044E7">
              <w:rPr>
                <w:rFonts w:asciiTheme="majorBidi" w:hAnsiTheme="majorBidi" w:cstheme="majorBidi"/>
              </w:rPr>
              <w:t>Fac</w:t>
            </w:r>
            <w:r w:rsidR="00E42728" w:rsidRPr="00A044E7">
              <w:rPr>
                <w:rFonts w:asciiTheme="majorBidi" w:hAnsiTheme="majorBidi" w:cstheme="majorBidi"/>
              </w:rPr>
              <w:t>u</w:t>
            </w:r>
            <w:r w:rsidRPr="00A044E7">
              <w:rPr>
                <w:rFonts w:asciiTheme="majorBidi" w:hAnsiTheme="majorBidi" w:cstheme="majorBidi"/>
              </w:rPr>
              <w:t xml:space="preserve">lty Assessment </w:t>
            </w:r>
            <w:r w:rsidR="00DE724E">
              <w:rPr>
                <w:rFonts w:asciiTheme="majorBidi" w:hAnsiTheme="majorBidi" w:cstheme="majorBidi"/>
              </w:rPr>
              <w:t>Criteria.</w:t>
            </w:r>
          </w:p>
        </w:tc>
        <w:tc>
          <w:tcPr>
            <w:tcW w:w="657" w:type="dxa"/>
            <w:tcBorders>
              <w:top w:val="nil"/>
              <w:left w:val="nil"/>
              <w:bottom w:val="single" w:sz="4" w:space="0" w:color="auto"/>
              <w:right w:val="single" w:sz="4" w:space="0" w:color="auto"/>
            </w:tcBorders>
            <w:shd w:val="clear" w:color="auto" w:fill="auto"/>
          </w:tcPr>
          <w:p w14:paraId="2C744679" w14:textId="77777777" w:rsidR="00C44891" w:rsidRPr="00495649" w:rsidRDefault="00C44891" w:rsidP="000320D2">
            <w:pPr>
              <w:widowControl/>
              <w:rPr>
                <w:rFonts w:eastAsia="標楷體"/>
                <w:color w:val="0000FF"/>
                <w:kern w:val="0"/>
                <w:sz w:val="22"/>
              </w:rPr>
            </w:pPr>
          </w:p>
        </w:tc>
        <w:tc>
          <w:tcPr>
            <w:tcW w:w="657" w:type="dxa"/>
            <w:tcBorders>
              <w:top w:val="nil"/>
              <w:left w:val="nil"/>
              <w:bottom w:val="single" w:sz="4" w:space="0" w:color="auto"/>
              <w:right w:val="single" w:sz="4" w:space="0" w:color="auto"/>
            </w:tcBorders>
            <w:shd w:val="clear" w:color="auto" w:fill="auto"/>
          </w:tcPr>
          <w:p w14:paraId="03C04E27" w14:textId="77777777" w:rsidR="00C44891" w:rsidRPr="00495649" w:rsidRDefault="00C44891" w:rsidP="000320D2">
            <w:pPr>
              <w:widowControl/>
              <w:rPr>
                <w:rFonts w:eastAsia="標楷體"/>
                <w:kern w:val="0"/>
              </w:rPr>
            </w:pPr>
          </w:p>
        </w:tc>
      </w:tr>
      <w:tr w:rsidR="00C44891" w:rsidRPr="00495649" w14:paraId="7DA6242B" w14:textId="77777777" w:rsidTr="00C44891">
        <w:trPr>
          <w:trHeight w:val="276"/>
          <w:jc w:val="center"/>
        </w:trPr>
        <w:tc>
          <w:tcPr>
            <w:tcW w:w="653" w:type="dxa"/>
            <w:tcBorders>
              <w:top w:val="single" w:sz="4" w:space="0" w:color="auto"/>
              <w:left w:val="single" w:sz="4" w:space="0" w:color="auto"/>
              <w:bottom w:val="single" w:sz="4" w:space="0" w:color="auto"/>
              <w:right w:val="single" w:sz="4" w:space="0" w:color="auto"/>
            </w:tcBorders>
          </w:tcPr>
          <w:p w14:paraId="14762511" w14:textId="77777777" w:rsidR="001C7112" w:rsidRDefault="00C44891" w:rsidP="000320D2">
            <w:pPr>
              <w:jc w:val="center"/>
              <w:rPr>
                <w:rFonts w:ascii="標楷體" w:eastAsia="標楷體" w:hAnsi="標楷體" w:cs="新細明體"/>
                <w:kern w:val="0"/>
              </w:rPr>
            </w:pPr>
            <w:r>
              <w:rPr>
                <w:rFonts w:ascii="標楷體" w:eastAsia="標楷體" w:hAnsi="標楷體" w:cs="新細明體" w:hint="eastAsia"/>
                <w:kern w:val="0"/>
              </w:rPr>
              <w:t>小計</w:t>
            </w:r>
          </w:p>
          <w:p w14:paraId="4DB89864" w14:textId="48849750" w:rsidR="00C44891" w:rsidRPr="00D33F66" w:rsidRDefault="001C7112" w:rsidP="000320D2">
            <w:pPr>
              <w:jc w:val="center"/>
              <w:rPr>
                <w:rFonts w:ascii="標楷體" w:eastAsia="標楷體" w:hAnsi="標楷體" w:cs="新細明體"/>
                <w:kern w:val="0"/>
              </w:rPr>
            </w:pPr>
            <w:r>
              <w:rPr>
                <w:rFonts w:eastAsia="標楷體"/>
                <w:kern w:val="0"/>
              </w:rPr>
              <w:t>subtotal</w:t>
            </w:r>
          </w:p>
        </w:tc>
        <w:tc>
          <w:tcPr>
            <w:tcW w:w="77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18263" w14:textId="77777777" w:rsidR="001C7112" w:rsidRDefault="00C44891" w:rsidP="000320D2">
            <w:pPr>
              <w:jc w:val="center"/>
              <w:rPr>
                <w:rFonts w:ascii="標楷體" w:eastAsia="標楷體" w:hAnsi="標楷體" w:cs="新細明體"/>
                <w:color w:val="000000" w:themeColor="text1"/>
                <w:kern w:val="0"/>
              </w:rPr>
            </w:pPr>
            <w:r w:rsidRPr="0076012A">
              <w:rPr>
                <w:rFonts w:ascii="標楷體" w:eastAsia="標楷體" w:hAnsi="標楷體" w:cs="新細明體" w:hint="eastAsia"/>
                <w:color w:val="000000" w:themeColor="text1"/>
                <w:kern w:val="0"/>
              </w:rPr>
              <w:t>以上各項合計之總分</w:t>
            </w:r>
            <w:r>
              <w:rPr>
                <w:rFonts w:ascii="標楷體" w:eastAsia="標楷體" w:hAnsi="標楷體" w:cs="新細明體" w:hint="eastAsia"/>
                <w:color w:val="000000" w:themeColor="text1"/>
                <w:kern w:val="0"/>
              </w:rPr>
              <w:t>最多</w:t>
            </w:r>
            <w:r w:rsidRPr="00972593">
              <w:rPr>
                <w:rFonts w:ascii="標楷體" w:eastAsia="標楷體" w:hAnsi="標楷體" w:cs="新細明體" w:hint="eastAsia"/>
                <w:color w:val="000000" w:themeColor="text1"/>
                <w:kern w:val="0"/>
              </w:rPr>
              <w:t>80分</w:t>
            </w:r>
          </w:p>
          <w:p w14:paraId="3DBB11C4" w14:textId="00D1B6E9" w:rsidR="00C44891" w:rsidRPr="00D33F66" w:rsidRDefault="006241FC" w:rsidP="000320D2">
            <w:pPr>
              <w:jc w:val="center"/>
              <w:rPr>
                <w:rFonts w:ascii="標楷體" w:eastAsia="標楷體" w:cs="標楷體"/>
                <w:color w:val="000000"/>
                <w:kern w:val="0"/>
              </w:rPr>
            </w:pPr>
            <w:r>
              <w:rPr>
                <w:rFonts w:eastAsia="標楷體"/>
                <w:color w:val="000000" w:themeColor="text1"/>
                <w:kern w:val="0"/>
              </w:rPr>
              <w:t>a ma</w:t>
            </w:r>
            <w:r w:rsidR="00DF2EE1">
              <w:rPr>
                <w:rFonts w:eastAsia="標楷體"/>
                <w:color w:val="000000" w:themeColor="text1"/>
                <w:kern w:val="0"/>
              </w:rPr>
              <w:t>x.</w:t>
            </w:r>
            <w:r>
              <w:rPr>
                <w:rFonts w:eastAsia="標楷體"/>
                <w:color w:val="000000" w:themeColor="text1"/>
                <w:kern w:val="0"/>
              </w:rPr>
              <w:t xml:space="preserve"> of 80 points</w:t>
            </w:r>
            <w:r w:rsidRPr="008A5790">
              <w:rPr>
                <w:rFonts w:eastAsia="標楷體"/>
                <w:color w:val="000000" w:themeColor="text1"/>
                <w:kern w:val="0"/>
              </w:rPr>
              <w:t xml:space="preserve"> </w:t>
            </w:r>
            <w:r w:rsidR="00127DAC" w:rsidRPr="008A5790">
              <w:rPr>
                <w:rFonts w:eastAsia="標楷體"/>
                <w:color w:val="000000" w:themeColor="text1"/>
                <w:kern w:val="0"/>
              </w:rPr>
              <w:t>from</w:t>
            </w:r>
            <w:r w:rsidR="001C7112" w:rsidRPr="008A5790">
              <w:rPr>
                <w:rFonts w:eastAsia="標楷體"/>
                <w:color w:val="000000" w:themeColor="text1"/>
                <w:kern w:val="0"/>
              </w:rPr>
              <w:t xml:space="preserve"> the above items</w:t>
            </w:r>
          </w:p>
        </w:tc>
        <w:tc>
          <w:tcPr>
            <w:tcW w:w="657" w:type="dxa"/>
            <w:tcBorders>
              <w:top w:val="single" w:sz="4" w:space="0" w:color="auto"/>
              <w:left w:val="nil"/>
              <w:bottom w:val="single" w:sz="4" w:space="0" w:color="auto"/>
              <w:right w:val="single" w:sz="4" w:space="0" w:color="auto"/>
            </w:tcBorders>
            <w:shd w:val="clear" w:color="auto" w:fill="auto"/>
          </w:tcPr>
          <w:p w14:paraId="4CA55316" w14:textId="77777777" w:rsidR="00C44891" w:rsidRPr="00127DAC" w:rsidRDefault="00C44891" w:rsidP="000320D2">
            <w:pPr>
              <w:widowControl/>
              <w:rPr>
                <w:rFonts w:eastAsia="標楷體"/>
                <w:color w:val="0000FF"/>
                <w:kern w:val="0"/>
                <w:sz w:val="22"/>
              </w:rPr>
            </w:pPr>
          </w:p>
        </w:tc>
        <w:tc>
          <w:tcPr>
            <w:tcW w:w="657" w:type="dxa"/>
            <w:tcBorders>
              <w:top w:val="single" w:sz="4" w:space="0" w:color="auto"/>
              <w:left w:val="nil"/>
              <w:bottom w:val="single" w:sz="4" w:space="0" w:color="auto"/>
              <w:right w:val="single" w:sz="4" w:space="0" w:color="auto"/>
            </w:tcBorders>
            <w:shd w:val="clear" w:color="auto" w:fill="auto"/>
          </w:tcPr>
          <w:p w14:paraId="7D714662" w14:textId="77777777" w:rsidR="00C44891" w:rsidRPr="00495649" w:rsidRDefault="00C44891" w:rsidP="000320D2">
            <w:pPr>
              <w:widowControl/>
              <w:rPr>
                <w:rFonts w:eastAsia="標楷體"/>
                <w:kern w:val="0"/>
              </w:rPr>
            </w:pPr>
          </w:p>
        </w:tc>
      </w:tr>
      <w:tr w:rsidR="00C44891" w:rsidRPr="009F7D5A" w14:paraId="4B4D676E" w14:textId="77777777" w:rsidTr="00C44891">
        <w:trPr>
          <w:trHeight w:val="368"/>
          <w:jc w:val="center"/>
        </w:trPr>
        <w:tc>
          <w:tcPr>
            <w:tcW w:w="653" w:type="dxa"/>
            <w:tcBorders>
              <w:top w:val="single" w:sz="4" w:space="0" w:color="auto"/>
              <w:left w:val="single" w:sz="4" w:space="0" w:color="auto"/>
              <w:bottom w:val="single" w:sz="4" w:space="0" w:color="auto"/>
              <w:right w:val="single" w:sz="4" w:space="0" w:color="auto"/>
            </w:tcBorders>
          </w:tcPr>
          <w:p w14:paraId="69C68E83" w14:textId="4B16248B" w:rsidR="00C44891" w:rsidRPr="0076012A" w:rsidRDefault="00C44891" w:rsidP="000320D2">
            <w:pPr>
              <w:widowControl/>
              <w:jc w:val="center"/>
              <w:rPr>
                <w:rFonts w:ascii="標楷體" w:eastAsia="標楷體" w:hAnsi="標楷體"/>
                <w:kern w:val="0"/>
              </w:rPr>
            </w:pPr>
            <w:r w:rsidRPr="0076012A">
              <w:rPr>
                <w:rFonts w:ascii="標楷體" w:eastAsia="標楷體" w:hAnsi="標楷體" w:cs="新細明體"/>
                <w:color w:val="000000" w:themeColor="text1"/>
                <w:kern w:val="0"/>
              </w:rPr>
              <w:t>綜合評分</w:t>
            </w:r>
            <w:r w:rsidR="001C7112" w:rsidRPr="001C7112">
              <w:rPr>
                <w:rFonts w:asciiTheme="majorBidi" w:eastAsia="標楷體" w:hAnsiTheme="majorBidi" w:cstheme="majorBidi"/>
                <w:color w:val="000000" w:themeColor="text1"/>
                <w:kern w:val="0"/>
              </w:rPr>
              <w:t>holistic assessment</w:t>
            </w:r>
          </w:p>
        </w:tc>
        <w:tc>
          <w:tcPr>
            <w:tcW w:w="789" w:type="dxa"/>
            <w:tcBorders>
              <w:top w:val="nil"/>
              <w:left w:val="single" w:sz="4" w:space="0" w:color="auto"/>
              <w:bottom w:val="single" w:sz="4" w:space="0" w:color="auto"/>
              <w:right w:val="single" w:sz="4" w:space="0" w:color="auto"/>
            </w:tcBorders>
            <w:shd w:val="clear" w:color="auto" w:fill="auto"/>
            <w:vAlign w:val="center"/>
            <w:hideMark/>
          </w:tcPr>
          <w:p w14:paraId="01563267" w14:textId="77777777" w:rsidR="00C44891" w:rsidRDefault="00C44891" w:rsidP="000320D2">
            <w:pPr>
              <w:widowControl/>
              <w:jc w:val="center"/>
              <w:rPr>
                <w:rFonts w:ascii="標楷體" w:eastAsia="標楷體" w:hAnsi="標楷體"/>
                <w:kern w:val="0"/>
              </w:rPr>
            </w:pPr>
            <w:r w:rsidRPr="0076012A">
              <w:rPr>
                <w:rFonts w:ascii="標楷體" w:eastAsia="標楷體" w:hAnsi="標楷體" w:hint="eastAsia"/>
                <w:kern w:val="0"/>
              </w:rPr>
              <w:t>評鑑</w:t>
            </w:r>
          </w:p>
          <w:p w14:paraId="16BE35A4" w14:textId="77777777" w:rsidR="001C7112" w:rsidRDefault="00C44891" w:rsidP="000320D2">
            <w:pPr>
              <w:widowControl/>
              <w:jc w:val="center"/>
              <w:rPr>
                <w:rFonts w:ascii="標楷體" w:eastAsia="標楷體" w:hAnsi="標楷體"/>
                <w:kern w:val="0"/>
              </w:rPr>
            </w:pPr>
            <w:r w:rsidRPr="0076012A">
              <w:rPr>
                <w:rFonts w:ascii="標楷體" w:eastAsia="標楷體" w:hAnsi="標楷體" w:hint="eastAsia"/>
                <w:kern w:val="0"/>
              </w:rPr>
              <w:t>委員</w:t>
            </w:r>
          </w:p>
          <w:p w14:paraId="62D841BA" w14:textId="2A95115D" w:rsidR="00C44891" w:rsidRPr="0076012A" w:rsidRDefault="001C7112" w:rsidP="000320D2">
            <w:pPr>
              <w:widowControl/>
              <w:jc w:val="center"/>
              <w:rPr>
                <w:rFonts w:eastAsia="標楷體"/>
                <w:kern w:val="0"/>
              </w:rPr>
            </w:pPr>
            <w:r>
              <w:rPr>
                <w:rFonts w:eastAsia="標楷體"/>
                <w:kern w:val="0"/>
              </w:rPr>
              <w:t>FAC</w:t>
            </w:r>
            <w:r w:rsidR="00014B26">
              <w:rPr>
                <w:rFonts w:eastAsia="標楷體"/>
                <w:kern w:val="0"/>
              </w:rPr>
              <w:t xml:space="preserve"> members</w:t>
            </w:r>
          </w:p>
        </w:tc>
        <w:tc>
          <w:tcPr>
            <w:tcW w:w="8285" w:type="dxa"/>
            <w:gridSpan w:val="3"/>
            <w:tcBorders>
              <w:top w:val="single" w:sz="4" w:space="0" w:color="auto"/>
              <w:left w:val="nil"/>
              <w:bottom w:val="single" w:sz="4" w:space="0" w:color="auto"/>
              <w:right w:val="single" w:sz="4" w:space="0" w:color="auto"/>
            </w:tcBorders>
            <w:shd w:val="clear" w:color="auto" w:fill="auto"/>
            <w:vAlign w:val="center"/>
            <w:hideMark/>
          </w:tcPr>
          <w:p w14:paraId="4FAE3429" w14:textId="592301B7" w:rsidR="00C44891" w:rsidRPr="00A044E7" w:rsidRDefault="00C44891" w:rsidP="000320D2">
            <w:pPr>
              <w:widowControl/>
              <w:rPr>
                <w:rFonts w:ascii="標楷體" w:eastAsia="標楷體" w:hAnsi="標楷體" w:cs="新細明體"/>
                <w:kern w:val="0"/>
              </w:rPr>
            </w:pPr>
            <w:r w:rsidRPr="00A044E7">
              <w:rPr>
                <w:rFonts w:ascii="標楷體" w:eastAsia="標楷體" w:hAnsi="標楷體" w:cs="新細明體"/>
                <w:kern w:val="0"/>
              </w:rPr>
              <w:t>委員綜合評分(上限 20 分)：＝</w:t>
            </w:r>
            <w:r w:rsidRPr="00A044E7">
              <w:rPr>
                <w:rFonts w:ascii="標楷體" w:eastAsia="標楷體" w:hAnsi="標楷體" w:cs="新細明體" w:hint="eastAsia"/>
                <w:kern w:val="0"/>
              </w:rPr>
              <w:t xml:space="preserve"> </w:t>
            </w:r>
            <w:r w:rsidRPr="00A044E7">
              <w:rPr>
                <w:rFonts w:ascii="標楷體" w:eastAsia="標楷體" w:hAnsi="標楷體" w:cs="新細明體"/>
                <w:kern w:val="0"/>
                <w:u w:val="single"/>
              </w:rPr>
              <w:t xml:space="preserve"> </w:t>
            </w:r>
            <w:r w:rsidRPr="00A044E7">
              <w:rPr>
                <w:rFonts w:ascii="標楷體" w:eastAsia="標楷體" w:hAnsi="標楷體" w:cs="新細明體" w:hint="eastAsia"/>
                <w:kern w:val="0"/>
                <w:u w:val="single"/>
              </w:rPr>
              <w:t xml:space="preserve">    </w:t>
            </w:r>
            <w:r w:rsidRPr="00A044E7">
              <w:rPr>
                <w:rFonts w:ascii="標楷體" w:eastAsia="標楷體" w:hAnsi="標楷體" w:cs="新細明體" w:hint="eastAsia"/>
                <w:kern w:val="0"/>
              </w:rPr>
              <w:t xml:space="preserve"> </w:t>
            </w:r>
            <w:r w:rsidRPr="00A044E7">
              <w:rPr>
                <w:rFonts w:ascii="標楷體" w:eastAsia="標楷體" w:hAnsi="標楷體" w:cs="新細明體"/>
                <w:kern w:val="0"/>
              </w:rPr>
              <w:t>分</w:t>
            </w:r>
          </w:p>
          <w:p w14:paraId="1D5E7223" w14:textId="0862BD19" w:rsidR="001C7112" w:rsidRPr="00A044E7" w:rsidRDefault="006241FC" w:rsidP="00DF2EE1">
            <w:pPr>
              <w:widowControl/>
              <w:rPr>
                <w:rFonts w:asciiTheme="majorBidi" w:eastAsia="標楷體" w:hAnsiTheme="majorBidi" w:cstheme="majorBidi"/>
                <w:kern w:val="0"/>
              </w:rPr>
            </w:pPr>
            <w:r w:rsidRPr="00A044E7">
              <w:rPr>
                <w:rFonts w:asciiTheme="majorBidi" w:eastAsia="標楷體" w:hAnsiTheme="majorBidi" w:cstheme="majorBidi" w:hint="eastAsia"/>
                <w:kern w:val="0"/>
              </w:rPr>
              <w:t>h</w:t>
            </w:r>
            <w:r w:rsidRPr="00A044E7">
              <w:rPr>
                <w:rFonts w:asciiTheme="majorBidi" w:eastAsia="標楷體" w:hAnsiTheme="majorBidi" w:cstheme="majorBidi"/>
                <w:kern w:val="0"/>
              </w:rPr>
              <w:t>olistic assessment by the FAC: _____ points (a max. of 20 points)</w:t>
            </w:r>
          </w:p>
        </w:tc>
      </w:tr>
      <w:tr w:rsidR="00C44891" w:rsidRPr="00475F6A" w14:paraId="6D7327F2" w14:textId="77777777" w:rsidTr="00C44891">
        <w:trPr>
          <w:trHeight w:val="577"/>
          <w:jc w:val="center"/>
        </w:trPr>
        <w:tc>
          <w:tcPr>
            <w:tcW w:w="9728"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DF22356" w14:textId="77777777" w:rsidR="00C44891" w:rsidRDefault="00C44891" w:rsidP="00DD046A">
            <w:pPr>
              <w:widowControl/>
              <w:rPr>
                <w:rFonts w:ascii="標楷體" w:eastAsia="標楷體" w:hAnsi="標楷體"/>
                <w:sz w:val="28"/>
                <w:szCs w:val="28"/>
              </w:rPr>
            </w:pPr>
            <w:r>
              <w:rPr>
                <w:rFonts w:ascii="標楷體" w:eastAsia="標楷體" w:hAnsi="標楷體" w:hint="eastAsia"/>
                <w:sz w:val="28"/>
                <w:szCs w:val="28"/>
              </w:rPr>
              <w:t>總分：</w:t>
            </w:r>
            <w:r w:rsidRPr="008336DD">
              <w:rPr>
                <w:rFonts w:ascii="標楷體" w:eastAsia="標楷體" w:hAnsi="標楷體" w:hint="eastAsia"/>
                <w:sz w:val="28"/>
                <w:szCs w:val="28"/>
              </w:rPr>
              <w:t>教學基本門檻及教學成效(小計)</w:t>
            </w:r>
            <w:r w:rsidRPr="00176777">
              <w:rPr>
                <w:rFonts w:ascii="標楷體" w:eastAsia="標楷體" w:hAnsi="標楷體" w:hint="eastAsia"/>
                <w:sz w:val="28"/>
                <w:szCs w:val="28"/>
                <w:u w:val="single"/>
              </w:rPr>
              <w:t xml:space="preserve">   </w:t>
            </w:r>
            <w:r>
              <w:rPr>
                <w:rFonts w:ascii="標楷體" w:eastAsia="標楷體" w:hAnsi="標楷體" w:hint="eastAsia"/>
                <w:sz w:val="28"/>
                <w:szCs w:val="28"/>
              </w:rPr>
              <w:t>分+委員綜合評分</w:t>
            </w:r>
            <w:r w:rsidRPr="00176777">
              <w:rPr>
                <w:rFonts w:ascii="標楷體" w:eastAsia="標楷體" w:hAnsi="標楷體" w:hint="eastAsia"/>
                <w:sz w:val="28"/>
                <w:szCs w:val="28"/>
                <w:u w:val="single"/>
              </w:rPr>
              <w:t xml:space="preserve">   </w:t>
            </w:r>
            <w:r>
              <w:rPr>
                <w:rFonts w:ascii="標楷體" w:eastAsia="標楷體" w:hAnsi="標楷體" w:hint="eastAsia"/>
                <w:sz w:val="28"/>
                <w:szCs w:val="28"/>
              </w:rPr>
              <w:t>分=</w:t>
            </w:r>
            <w:r w:rsidRPr="001368A4">
              <w:rPr>
                <w:rFonts w:ascii="標楷體" w:eastAsia="標楷體" w:hAnsi="標楷體" w:hint="eastAsia"/>
                <w:sz w:val="28"/>
                <w:szCs w:val="28"/>
                <w:u w:val="single"/>
              </w:rPr>
              <w:t xml:space="preserve">    </w:t>
            </w:r>
            <w:r>
              <w:rPr>
                <w:rFonts w:ascii="標楷體" w:eastAsia="標楷體" w:hAnsi="標楷體" w:hint="eastAsia"/>
                <w:sz w:val="28"/>
                <w:szCs w:val="28"/>
              </w:rPr>
              <w:t>分</w:t>
            </w:r>
          </w:p>
          <w:p w14:paraId="7385C212" w14:textId="7FE2F2D8" w:rsidR="001C7112" w:rsidRPr="00902C68" w:rsidRDefault="001C7112" w:rsidP="00902C68">
            <w:pPr>
              <w:widowControl/>
              <w:rPr>
                <w:rFonts w:asciiTheme="majorBidi" w:eastAsia="標楷體" w:hAnsiTheme="majorBidi" w:cstheme="majorBidi"/>
                <w:kern w:val="0"/>
                <w:sz w:val="28"/>
                <w:szCs w:val="28"/>
              </w:rPr>
            </w:pPr>
            <w:r w:rsidRPr="00DD046A">
              <w:rPr>
                <w:rFonts w:asciiTheme="majorBidi" w:eastAsia="標楷體" w:hAnsiTheme="majorBidi" w:cstheme="majorBidi"/>
                <w:kern w:val="0"/>
                <w:sz w:val="28"/>
                <w:szCs w:val="28"/>
              </w:rPr>
              <w:lastRenderedPageBreak/>
              <w:t xml:space="preserve">Total score: </w:t>
            </w:r>
            <w:r w:rsidR="006241FC" w:rsidRPr="00DD046A">
              <w:rPr>
                <w:rFonts w:asciiTheme="majorBidi" w:eastAsia="標楷體" w:hAnsiTheme="majorBidi" w:cstheme="majorBidi"/>
                <w:kern w:val="0"/>
                <w:sz w:val="28"/>
                <w:szCs w:val="28"/>
              </w:rPr>
              <w:t xml:space="preserve">_____ points </w:t>
            </w:r>
            <w:r w:rsidR="00902C68">
              <w:rPr>
                <w:rFonts w:asciiTheme="majorBidi" w:eastAsia="標楷體" w:hAnsiTheme="majorBidi" w:cstheme="majorBidi"/>
                <w:kern w:val="0"/>
                <w:sz w:val="28"/>
                <w:szCs w:val="28"/>
              </w:rPr>
              <w:t xml:space="preserve">= </w:t>
            </w:r>
            <w:r w:rsidR="00DA336D">
              <w:rPr>
                <w:rFonts w:asciiTheme="majorBidi" w:eastAsia="標楷體" w:hAnsiTheme="majorBidi" w:cstheme="majorBidi"/>
                <w:kern w:val="0"/>
                <w:sz w:val="28"/>
                <w:szCs w:val="28"/>
              </w:rPr>
              <w:t>the s</w:t>
            </w:r>
            <w:r w:rsidR="006241FC" w:rsidRPr="008F1B26">
              <w:rPr>
                <w:rFonts w:asciiTheme="majorBidi" w:eastAsia="標楷體" w:hAnsiTheme="majorBidi" w:cstheme="majorBidi"/>
                <w:kern w:val="0"/>
                <w:sz w:val="28"/>
                <w:szCs w:val="28"/>
              </w:rPr>
              <w:t xml:space="preserve">ubtotal of </w:t>
            </w:r>
            <w:r w:rsidRPr="008F1B26">
              <w:rPr>
                <w:rFonts w:asciiTheme="majorBidi" w:eastAsia="標楷體" w:hAnsiTheme="majorBidi" w:cstheme="majorBidi"/>
                <w:kern w:val="0"/>
                <w:sz w:val="28"/>
                <w:szCs w:val="28"/>
              </w:rPr>
              <w:t xml:space="preserve">teaching </w:t>
            </w:r>
            <w:r w:rsidR="006241FC" w:rsidRPr="008F1B26">
              <w:rPr>
                <w:rFonts w:asciiTheme="majorBidi" w:eastAsia="標楷體" w:hAnsiTheme="majorBidi" w:cstheme="majorBidi"/>
                <w:kern w:val="0"/>
                <w:sz w:val="28"/>
                <w:szCs w:val="28"/>
              </w:rPr>
              <w:t xml:space="preserve">threshold </w:t>
            </w:r>
            <w:r w:rsidRPr="008F1B26">
              <w:rPr>
                <w:rFonts w:asciiTheme="majorBidi" w:eastAsia="標楷體" w:hAnsiTheme="majorBidi" w:cstheme="majorBidi"/>
                <w:kern w:val="0"/>
                <w:sz w:val="28"/>
                <w:szCs w:val="28"/>
              </w:rPr>
              <w:t xml:space="preserve">&amp; </w:t>
            </w:r>
            <w:r w:rsidR="006241FC" w:rsidRPr="008F1B26">
              <w:rPr>
                <w:rFonts w:asciiTheme="majorBidi" w:eastAsia="標楷體" w:hAnsiTheme="majorBidi" w:cstheme="majorBidi"/>
                <w:kern w:val="0"/>
                <w:sz w:val="28"/>
                <w:szCs w:val="28"/>
              </w:rPr>
              <w:t>t</w:t>
            </w:r>
            <w:r w:rsidRPr="008F1B26">
              <w:rPr>
                <w:rFonts w:asciiTheme="majorBidi" w:eastAsia="標楷體" w:hAnsiTheme="majorBidi" w:cstheme="majorBidi"/>
                <w:kern w:val="0"/>
                <w:sz w:val="28"/>
                <w:szCs w:val="28"/>
              </w:rPr>
              <w:t>eaching effectiveness</w:t>
            </w:r>
            <w:r w:rsidR="00AC4ACF">
              <w:rPr>
                <w:rFonts w:asciiTheme="majorBidi" w:eastAsia="標楷體" w:hAnsiTheme="majorBidi" w:cstheme="majorBidi"/>
                <w:kern w:val="0"/>
                <w:sz w:val="28"/>
                <w:szCs w:val="28"/>
              </w:rPr>
              <w:t xml:space="preserve"> </w:t>
            </w:r>
            <w:r w:rsidR="008F1B26" w:rsidRPr="008F1B26">
              <w:rPr>
                <w:rFonts w:asciiTheme="majorBidi" w:eastAsia="標楷體" w:hAnsiTheme="majorBidi" w:cstheme="majorBidi"/>
                <w:kern w:val="0"/>
                <w:sz w:val="28"/>
                <w:szCs w:val="28"/>
              </w:rPr>
              <w:t>(</w:t>
            </w:r>
            <w:r w:rsidR="00902C68">
              <w:rPr>
                <w:rFonts w:asciiTheme="majorBidi" w:eastAsia="標楷體" w:hAnsiTheme="majorBidi" w:cstheme="majorBidi"/>
                <w:kern w:val="0"/>
                <w:sz w:val="28"/>
                <w:szCs w:val="28"/>
              </w:rPr>
              <w:t>___</w:t>
            </w:r>
            <w:r w:rsidRPr="008F1B26">
              <w:rPr>
                <w:rFonts w:asciiTheme="majorBidi" w:eastAsia="標楷體" w:hAnsiTheme="majorBidi" w:cstheme="majorBidi"/>
                <w:kern w:val="0"/>
                <w:sz w:val="28"/>
                <w:szCs w:val="28"/>
              </w:rPr>
              <w:t xml:space="preserve"> points</w:t>
            </w:r>
            <w:r w:rsidR="008F1B26" w:rsidRPr="008F1B26">
              <w:rPr>
                <w:rFonts w:asciiTheme="majorBidi" w:eastAsia="標楷體" w:hAnsiTheme="majorBidi" w:cstheme="majorBidi"/>
                <w:kern w:val="0"/>
                <w:sz w:val="28"/>
                <w:szCs w:val="28"/>
              </w:rPr>
              <w:t>)</w:t>
            </w:r>
            <w:r w:rsidR="00DA336D">
              <w:rPr>
                <w:rFonts w:asciiTheme="majorBidi" w:eastAsia="標楷體" w:hAnsiTheme="majorBidi" w:cstheme="majorBidi"/>
                <w:kern w:val="0"/>
                <w:sz w:val="28"/>
                <w:szCs w:val="28"/>
              </w:rPr>
              <w:t xml:space="preserve"> +</w:t>
            </w:r>
            <w:r w:rsidRPr="008F1B26">
              <w:rPr>
                <w:rFonts w:asciiTheme="majorBidi" w:eastAsia="標楷體" w:hAnsiTheme="majorBidi" w:cstheme="majorBidi"/>
                <w:kern w:val="0"/>
                <w:sz w:val="28"/>
                <w:szCs w:val="28"/>
              </w:rPr>
              <w:t xml:space="preserve"> </w:t>
            </w:r>
            <w:r w:rsidR="00DD046A" w:rsidRPr="008F1B26">
              <w:rPr>
                <w:rFonts w:asciiTheme="majorBidi" w:eastAsia="標楷體" w:hAnsiTheme="majorBidi" w:cstheme="majorBidi"/>
                <w:kern w:val="0"/>
                <w:sz w:val="28"/>
                <w:szCs w:val="28"/>
              </w:rPr>
              <w:t>the h</w:t>
            </w:r>
            <w:r w:rsidR="006241FC" w:rsidRPr="008F1B26">
              <w:rPr>
                <w:rFonts w:asciiTheme="majorBidi" w:eastAsia="標楷體" w:hAnsiTheme="majorBidi" w:cstheme="majorBidi"/>
                <w:kern w:val="0"/>
                <w:sz w:val="28"/>
                <w:szCs w:val="28"/>
              </w:rPr>
              <w:t xml:space="preserve">olistic assessment by the </w:t>
            </w:r>
            <w:r w:rsidRPr="008F1B26">
              <w:rPr>
                <w:rFonts w:asciiTheme="majorBidi" w:eastAsia="標楷體" w:hAnsiTheme="majorBidi" w:cstheme="majorBidi"/>
                <w:kern w:val="0"/>
                <w:sz w:val="28"/>
                <w:szCs w:val="28"/>
              </w:rPr>
              <w:t>F</w:t>
            </w:r>
            <w:r w:rsidR="00DD046A" w:rsidRPr="008F1B26">
              <w:rPr>
                <w:rFonts w:asciiTheme="majorBidi" w:eastAsia="標楷體" w:hAnsiTheme="majorBidi" w:cstheme="majorBidi"/>
                <w:kern w:val="0"/>
                <w:sz w:val="28"/>
                <w:szCs w:val="28"/>
              </w:rPr>
              <w:t>A</w:t>
            </w:r>
            <w:r w:rsidRPr="008F1B26">
              <w:rPr>
                <w:rFonts w:asciiTheme="majorBidi" w:eastAsia="標楷體" w:hAnsiTheme="majorBidi" w:cstheme="majorBidi"/>
                <w:kern w:val="0"/>
                <w:sz w:val="28"/>
                <w:szCs w:val="28"/>
              </w:rPr>
              <w:t>C</w:t>
            </w:r>
            <w:r w:rsidR="00AC4ACF">
              <w:rPr>
                <w:rFonts w:asciiTheme="majorBidi" w:eastAsia="標楷體" w:hAnsiTheme="majorBidi" w:cstheme="majorBidi"/>
                <w:kern w:val="0"/>
                <w:sz w:val="28"/>
                <w:szCs w:val="28"/>
              </w:rPr>
              <w:t xml:space="preserve"> (</w:t>
            </w:r>
            <w:r w:rsidR="00902C68">
              <w:rPr>
                <w:rFonts w:asciiTheme="majorBidi" w:eastAsia="標楷體" w:hAnsiTheme="majorBidi" w:cstheme="majorBidi"/>
                <w:kern w:val="0"/>
                <w:sz w:val="28"/>
                <w:szCs w:val="28"/>
              </w:rPr>
              <w:t>___</w:t>
            </w:r>
            <w:r w:rsidRPr="008F1B26">
              <w:rPr>
                <w:rFonts w:asciiTheme="majorBidi" w:eastAsia="標楷體" w:hAnsiTheme="majorBidi" w:cstheme="majorBidi"/>
                <w:kern w:val="0"/>
                <w:sz w:val="28"/>
                <w:szCs w:val="28"/>
              </w:rPr>
              <w:t xml:space="preserve"> points</w:t>
            </w:r>
            <w:r w:rsidR="00AC4ACF">
              <w:rPr>
                <w:rFonts w:asciiTheme="majorBidi" w:eastAsia="標楷體" w:hAnsiTheme="majorBidi" w:cstheme="majorBidi"/>
                <w:kern w:val="0"/>
                <w:sz w:val="28"/>
                <w:szCs w:val="28"/>
              </w:rPr>
              <w:t>)</w:t>
            </w:r>
          </w:p>
        </w:tc>
      </w:tr>
    </w:tbl>
    <w:p w14:paraId="0A3D76B5" w14:textId="77777777" w:rsidR="00C44891" w:rsidRPr="00C44891" w:rsidRDefault="00C44891" w:rsidP="00C44891">
      <w:pPr>
        <w:spacing w:line="300" w:lineRule="exact"/>
        <w:ind w:leftChars="-6" w:left="-14" w:firstLineChars="21" w:firstLine="67"/>
        <w:rPr>
          <w:rFonts w:eastAsia="標楷體"/>
          <w:sz w:val="32"/>
        </w:rPr>
      </w:pPr>
    </w:p>
    <w:p w14:paraId="53755AFF" w14:textId="2F3D72F9" w:rsidR="00C44891" w:rsidRDefault="00C44891" w:rsidP="00922804">
      <w:pPr>
        <w:pStyle w:val="ab"/>
        <w:numPr>
          <w:ilvl w:val="0"/>
          <w:numId w:val="12"/>
        </w:numPr>
        <w:spacing w:line="300" w:lineRule="exact"/>
        <w:ind w:leftChars="0" w:left="567" w:firstLine="0"/>
        <w:rPr>
          <w:rFonts w:eastAsia="標楷體"/>
          <w:sz w:val="28"/>
        </w:rPr>
      </w:pPr>
      <w:r w:rsidRPr="003C361B">
        <w:rPr>
          <w:rFonts w:eastAsia="標楷體" w:hint="eastAsia"/>
          <w:sz w:val="28"/>
        </w:rPr>
        <w:t>輔導及服務部分</w:t>
      </w:r>
    </w:p>
    <w:p w14:paraId="6B878B14" w14:textId="114973B3" w:rsidR="00173655" w:rsidRPr="00173655" w:rsidRDefault="00173655" w:rsidP="0005615B">
      <w:pPr>
        <w:pStyle w:val="ab"/>
        <w:numPr>
          <w:ilvl w:val="0"/>
          <w:numId w:val="8"/>
        </w:numPr>
        <w:spacing w:line="300" w:lineRule="exact"/>
        <w:ind w:leftChars="0" w:hanging="525"/>
        <w:rPr>
          <w:rFonts w:eastAsia="標楷體"/>
          <w:sz w:val="28"/>
          <w:szCs w:val="28"/>
        </w:rPr>
      </w:pPr>
      <w:r w:rsidRPr="00173655">
        <w:rPr>
          <w:rFonts w:eastAsia="標楷體" w:hint="eastAsia"/>
          <w:sz w:val="28"/>
          <w:szCs w:val="28"/>
        </w:rPr>
        <w:t>C</w:t>
      </w:r>
      <w:r w:rsidRPr="00173655">
        <w:rPr>
          <w:rFonts w:eastAsia="標楷體"/>
          <w:sz w:val="28"/>
          <w:szCs w:val="28"/>
        </w:rPr>
        <w:t xml:space="preserve">ounseling </w:t>
      </w:r>
      <w:r w:rsidR="009063FB">
        <w:rPr>
          <w:rFonts w:eastAsia="標楷體" w:hint="eastAsia"/>
          <w:sz w:val="28"/>
          <w:szCs w:val="28"/>
        </w:rPr>
        <w:t>&amp;</w:t>
      </w:r>
      <w:r w:rsidRPr="00173655">
        <w:rPr>
          <w:rFonts w:eastAsia="標楷體"/>
          <w:sz w:val="28"/>
          <w:szCs w:val="28"/>
        </w:rPr>
        <w:t xml:space="preserve"> Services</w:t>
      </w:r>
    </w:p>
    <w:tbl>
      <w:tblPr>
        <w:tblW w:w="9727" w:type="dxa"/>
        <w:jc w:val="center"/>
        <w:tblCellMar>
          <w:left w:w="28" w:type="dxa"/>
          <w:right w:w="28" w:type="dxa"/>
        </w:tblCellMar>
        <w:tblLook w:val="04A0" w:firstRow="1" w:lastRow="0" w:firstColumn="1" w:lastColumn="0" w:noHBand="0" w:noVBand="1"/>
      </w:tblPr>
      <w:tblGrid>
        <w:gridCol w:w="1976"/>
        <w:gridCol w:w="1313"/>
        <w:gridCol w:w="4188"/>
        <w:gridCol w:w="1212"/>
        <w:gridCol w:w="1038"/>
      </w:tblGrid>
      <w:tr w:rsidR="00ED4274" w:rsidRPr="00475F6A" w14:paraId="322431E6" w14:textId="77777777" w:rsidTr="00B00CFE">
        <w:trPr>
          <w:trHeight w:val="698"/>
          <w:jc w:val="center"/>
        </w:trPr>
        <w:tc>
          <w:tcPr>
            <w:tcW w:w="1976" w:type="dxa"/>
            <w:tcBorders>
              <w:top w:val="single" w:sz="4" w:space="0" w:color="auto"/>
              <w:left w:val="single" w:sz="4" w:space="0" w:color="auto"/>
              <w:bottom w:val="single" w:sz="4" w:space="0" w:color="auto"/>
              <w:right w:val="single" w:sz="4" w:space="0" w:color="auto"/>
            </w:tcBorders>
          </w:tcPr>
          <w:p w14:paraId="3005F3A6" w14:textId="77777777" w:rsidR="00C44891" w:rsidRDefault="00C44891" w:rsidP="000320D2">
            <w:pPr>
              <w:widowControl/>
              <w:jc w:val="center"/>
              <w:rPr>
                <w:rFonts w:ascii="標楷體" w:eastAsia="標楷體" w:hAnsi="標楷體"/>
                <w:kern w:val="0"/>
                <w:sz w:val="26"/>
                <w:szCs w:val="26"/>
              </w:rPr>
            </w:pPr>
            <w:r>
              <w:rPr>
                <w:rFonts w:ascii="標楷體" w:eastAsia="標楷體" w:hAnsi="標楷體" w:hint="eastAsia"/>
                <w:kern w:val="0"/>
                <w:sz w:val="26"/>
                <w:szCs w:val="26"/>
              </w:rPr>
              <w:t>項目</w:t>
            </w:r>
          </w:p>
          <w:p w14:paraId="5830C82B" w14:textId="50013EC1" w:rsidR="00173655" w:rsidRPr="00475F6A" w:rsidRDefault="00173655" w:rsidP="000320D2">
            <w:pPr>
              <w:widowControl/>
              <w:jc w:val="center"/>
              <w:rPr>
                <w:rFonts w:ascii="標楷體" w:eastAsia="標楷體" w:hAnsi="標楷體"/>
                <w:kern w:val="0"/>
                <w:sz w:val="26"/>
                <w:szCs w:val="26"/>
              </w:rPr>
            </w:pPr>
            <w:r w:rsidRPr="008B0101">
              <w:rPr>
                <w:rFonts w:eastAsia="標楷體"/>
                <w:kern w:val="0"/>
                <w:sz w:val="26"/>
                <w:szCs w:val="26"/>
              </w:rPr>
              <w:t>Item</w:t>
            </w:r>
            <w:r>
              <w:rPr>
                <w:rFonts w:eastAsia="標楷體"/>
                <w:kern w:val="0"/>
                <w:sz w:val="26"/>
                <w:szCs w:val="26"/>
              </w:rPr>
              <w:t>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C0A29" w14:textId="77777777" w:rsidR="00C44891" w:rsidRDefault="00C44891" w:rsidP="000320D2">
            <w:pPr>
              <w:widowControl/>
              <w:jc w:val="center"/>
              <w:rPr>
                <w:rFonts w:ascii="標楷體" w:eastAsia="標楷體" w:hAnsi="標楷體"/>
                <w:kern w:val="0"/>
                <w:sz w:val="26"/>
                <w:szCs w:val="26"/>
              </w:rPr>
            </w:pPr>
            <w:r w:rsidRPr="00475F6A">
              <w:rPr>
                <w:rFonts w:ascii="標楷體" w:eastAsia="標楷體" w:hAnsi="標楷體" w:hint="eastAsia"/>
                <w:kern w:val="0"/>
                <w:sz w:val="26"/>
                <w:szCs w:val="26"/>
              </w:rPr>
              <w:t>審核</w:t>
            </w:r>
          </w:p>
          <w:p w14:paraId="287B96E9" w14:textId="77777777" w:rsidR="00C44891" w:rsidRDefault="00C44891" w:rsidP="000320D2">
            <w:pPr>
              <w:widowControl/>
              <w:jc w:val="center"/>
              <w:rPr>
                <w:rFonts w:ascii="標楷體" w:eastAsia="標楷體" w:hAnsi="標楷體"/>
                <w:kern w:val="0"/>
                <w:sz w:val="26"/>
                <w:szCs w:val="26"/>
              </w:rPr>
            </w:pPr>
            <w:r w:rsidRPr="00475F6A">
              <w:rPr>
                <w:rFonts w:ascii="標楷體" w:eastAsia="標楷體" w:hAnsi="標楷體" w:hint="eastAsia"/>
                <w:kern w:val="0"/>
                <w:sz w:val="26"/>
                <w:szCs w:val="26"/>
              </w:rPr>
              <w:t>單位</w:t>
            </w:r>
          </w:p>
          <w:p w14:paraId="4B9EC05A" w14:textId="0ADCD606" w:rsidR="00173655" w:rsidRPr="00475F6A" w:rsidRDefault="00173655" w:rsidP="000320D2">
            <w:pPr>
              <w:widowControl/>
              <w:jc w:val="center"/>
              <w:rPr>
                <w:rFonts w:eastAsia="標楷體"/>
                <w:kern w:val="0"/>
                <w:sz w:val="26"/>
                <w:szCs w:val="26"/>
              </w:rPr>
            </w:pPr>
            <w:r w:rsidRPr="00912C8F">
              <w:rPr>
                <w:rFonts w:eastAsia="標楷體"/>
                <w:kern w:val="0"/>
                <w:sz w:val="26"/>
                <w:szCs w:val="26"/>
              </w:rPr>
              <w:t>Verif</w:t>
            </w:r>
            <w:r w:rsidR="00BF4E6F">
              <w:rPr>
                <w:rFonts w:eastAsia="標楷體"/>
                <w:kern w:val="0"/>
                <w:sz w:val="26"/>
                <w:szCs w:val="26"/>
              </w:rPr>
              <w:t>ying units</w:t>
            </w:r>
          </w:p>
        </w:tc>
        <w:tc>
          <w:tcPr>
            <w:tcW w:w="4188" w:type="dxa"/>
            <w:tcBorders>
              <w:top w:val="single" w:sz="4" w:space="0" w:color="auto"/>
              <w:left w:val="nil"/>
              <w:bottom w:val="single" w:sz="4" w:space="0" w:color="auto"/>
              <w:right w:val="single" w:sz="4" w:space="0" w:color="auto"/>
            </w:tcBorders>
            <w:shd w:val="clear" w:color="auto" w:fill="auto"/>
            <w:vAlign w:val="center"/>
            <w:hideMark/>
          </w:tcPr>
          <w:p w14:paraId="4547815C" w14:textId="77777777" w:rsidR="00C44891" w:rsidRDefault="00C44891" w:rsidP="000320D2">
            <w:pPr>
              <w:widowControl/>
              <w:jc w:val="center"/>
              <w:rPr>
                <w:rFonts w:ascii="標楷體" w:eastAsia="標楷體" w:hAnsi="標楷體"/>
                <w:kern w:val="0"/>
                <w:sz w:val="26"/>
                <w:szCs w:val="26"/>
              </w:rPr>
            </w:pPr>
            <w:r w:rsidRPr="00475F6A">
              <w:rPr>
                <w:rFonts w:ascii="標楷體" w:eastAsia="標楷體" w:hAnsi="標楷體" w:hint="eastAsia"/>
                <w:kern w:val="0"/>
                <w:sz w:val="26"/>
                <w:szCs w:val="26"/>
              </w:rPr>
              <w:t>評分標準</w:t>
            </w:r>
          </w:p>
          <w:p w14:paraId="24462765" w14:textId="553F01EC" w:rsidR="00173655" w:rsidRPr="00475F6A" w:rsidRDefault="00173655" w:rsidP="000320D2">
            <w:pPr>
              <w:widowControl/>
              <w:jc w:val="center"/>
              <w:rPr>
                <w:rFonts w:eastAsia="標楷體"/>
                <w:kern w:val="0"/>
                <w:sz w:val="26"/>
                <w:szCs w:val="26"/>
              </w:rPr>
            </w:pPr>
            <w:r>
              <w:rPr>
                <w:rFonts w:eastAsia="標楷體" w:hint="eastAsia"/>
                <w:kern w:val="0"/>
                <w:sz w:val="26"/>
                <w:szCs w:val="26"/>
              </w:rPr>
              <w:t>S</w:t>
            </w:r>
            <w:r>
              <w:rPr>
                <w:rFonts w:eastAsia="標楷體"/>
                <w:kern w:val="0"/>
                <w:sz w:val="26"/>
                <w:szCs w:val="26"/>
              </w:rPr>
              <w:t>coring criteria</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166121AE" w14:textId="77777777" w:rsidR="00ED4274" w:rsidRDefault="00C44891" w:rsidP="000320D2">
            <w:pPr>
              <w:widowControl/>
              <w:jc w:val="center"/>
              <w:rPr>
                <w:rFonts w:ascii="標楷體" w:eastAsia="標楷體" w:hAnsi="標楷體"/>
                <w:kern w:val="0"/>
                <w:sz w:val="26"/>
                <w:szCs w:val="26"/>
              </w:rPr>
            </w:pPr>
            <w:r w:rsidRPr="00475F6A">
              <w:rPr>
                <w:rFonts w:ascii="標楷體" w:eastAsia="標楷體" w:hAnsi="標楷體" w:hint="eastAsia"/>
                <w:kern w:val="0"/>
                <w:sz w:val="26"/>
                <w:szCs w:val="26"/>
              </w:rPr>
              <w:t>自評</w:t>
            </w:r>
          </w:p>
          <w:p w14:paraId="12C867D6" w14:textId="014A31B2" w:rsidR="00C44891" w:rsidRDefault="00ED4274" w:rsidP="000320D2">
            <w:pPr>
              <w:widowControl/>
              <w:jc w:val="center"/>
              <w:rPr>
                <w:rFonts w:ascii="標楷體" w:eastAsia="標楷體" w:hAnsi="標楷體"/>
                <w:kern w:val="0"/>
                <w:sz w:val="26"/>
                <w:szCs w:val="26"/>
              </w:rPr>
            </w:pPr>
            <w:r>
              <w:rPr>
                <w:rFonts w:eastAsia="標楷體" w:hint="eastAsia"/>
                <w:kern w:val="0"/>
                <w:sz w:val="26"/>
                <w:szCs w:val="26"/>
              </w:rPr>
              <w:t>S</w:t>
            </w:r>
            <w:r>
              <w:rPr>
                <w:rFonts w:eastAsia="標楷體"/>
                <w:kern w:val="0"/>
                <w:sz w:val="26"/>
                <w:szCs w:val="26"/>
              </w:rPr>
              <w:t>elf-assessment</w:t>
            </w:r>
          </w:p>
          <w:p w14:paraId="32621A58" w14:textId="5D0137D9" w:rsidR="00ED4274" w:rsidRPr="00475F6A" w:rsidRDefault="00ED4274" w:rsidP="000320D2">
            <w:pPr>
              <w:widowControl/>
              <w:jc w:val="center"/>
              <w:rPr>
                <w:rFonts w:eastAsia="標楷體"/>
                <w:kern w:val="0"/>
                <w:sz w:val="26"/>
                <w:szCs w:val="26"/>
              </w:rPr>
            </w:pP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2CA71E42" w14:textId="3561B782" w:rsidR="00C44891" w:rsidRDefault="00C44891" w:rsidP="000320D2">
            <w:pPr>
              <w:widowControl/>
              <w:jc w:val="center"/>
              <w:rPr>
                <w:rFonts w:ascii="標楷體" w:eastAsia="標楷體" w:hAnsi="標楷體"/>
                <w:kern w:val="0"/>
                <w:sz w:val="26"/>
                <w:szCs w:val="26"/>
              </w:rPr>
            </w:pPr>
            <w:r w:rsidRPr="00475F6A">
              <w:rPr>
                <w:rFonts w:ascii="標楷體" w:eastAsia="標楷體" w:hAnsi="標楷體" w:hint="eastAsia"/>
                <w:kern w:val="0"/>
                <w:sz w:val="26"/>
                <w:szCs w:val="26"/>
              </w:rPr>
              <w:t>核定</w:t>
            </w:r>
            <w:r w:rsidR="00ED4274">
              <w:rPr>
                <w:rFonts w:eastAsia="標楷體" w:hint="eastAsia"/>
                <w:kern w:val="0"/>
                <w:sz w:val="26"/>
                <w:szCs w:val="26"/>
              </w:rPr>
              <w:t>A</w:t>
            </w:r>
            <w:r w:rsidR="00ED4274">
              <w:rPr>
                <w:rFonts w:eastAsia="標楷體"/>
                <w:kern w:val="0"/>
                <w:sz w:val="26"/>
                <w:szCs w:val="26"/>
              </w:rPr>
              <w:t>pproval</w:t>
            </w:r>
          </w:p>
          <w:p w14:paraId="789974D6" w14:textId="2D4434B7" w:rsidR="00ED4274" w:rsidRPr="00475F6A" w:rsidRDefault="00ED4274" w:rsidP="000320D2">
            <w:pPr>
              <w:widowControl/>
              <w:jc w:val="center"/>
              <w:rPr>
                <w:rFonts w:eastAsia="標楷體"/>
                <w:kern w:val="0"/>
                <w:sz w:val="26"/>
                <w:szCs w:val="26"/>
              </w:rPr>
            </w:pPr>
          </w:p>
        </w:tc>
      </w:tr>
      <w:tr w:rsidR="00014B26" w:rsidRPr="00495649" w14:paraId="04548E91" w14:textId="77777777" w:rsidTr="00B00CFE">
        <w:trPr>
          <w:trHeight w:val="649"/>
          <w:jc w:val="center"/>
        </w:trPr>
        <w:tc>
          <w:tcPr>
            <w:tcW w:w="1976" w:type="dxa"/>
            <w:tcBorders>
              <w:top w:val="single" w:sz="4" w:space="0" w:color="auto"/>
              <w:left w:val="single" w:sz="4" w:space="0" w:color="auto"/>
              <w:bottom w:val="single" w:sz="4" w:space="0" w:color="auto"/>
              <w:right w:val="single" w:sz="4" w:space="0" w:color="auto"/>
            </w:tcBorders>
            <w:vAlign w:val="center"/>
          </w:tcPr>
          <w:p w14:paraId="5BD290E2" w14:textId="77777777" w:rsidR="00014B26" w:rsidRPr="00A044E7" w:rsidRDefault="00014B26" w:rsidP="000320D2">
            <w:pPr>
              <w:widowControl/>
              <w:spacing w:line="240" w:lineRule="exact"/>
              <w:jc w:val="center"/>
              <w:rPr>
                <w:rFonts w:ascii="標楷體" w:eastAsia="標楷體" w:hAnsi="標楷體"/>
                <w:kern w:val="0"/>
              </w:rPr>
            </w:pPr>
            <w:r w:rsidRPr="00A044E7">
              <w:rPr>
                <w:rFonts w:ascii="標楷體" w:eastAsia="標楷體" w:hAnsi="標楷體" w:hint="eastAsia"/>
                <w:kern w:val="0"/>
              </w:rPr>
              <w:t>榮譽</w:t>
            </w:r>
          </w:p>
          <w:p w14:paraId="319B1DA5" w14:textId="7C7745C7" w:rsidR="00014B26" w:rsidRPr="00A044E7" w:rsidRDefault="00014B26" w:rsidP="000320D2">
            <w:pPr>
              <w:widowControl/>
              <w:spacing w:line="240" w:lineRule="exact"/>
              <w:jc w:val="center"/>
              <w:rPr>
                <w:rFonts w:ascii="標楷體" w:eastAsia="標楷體" w:hAnsi="標楷體"/>
                <w:kern w:val="0"/>
              </w:rPr>
            </w:pPr>
            <w:r w:rsidRPr="00A044E7">
              <w:rPr>
                <w:rFonts w:eastAsia="標楷體"/>
                <w:kern w:val="0"/>
              </w:rPr>
              <w:t>honors</w:t>
            </w:r>
          </w:p>
        </w:tc>
        <w:tc>
          <w:tcPr>
            <w:tcW w:w="1313" w:type="dxa"/>
            <w:vMerge w:val="restart"/>
            <w:tcBorders>
              <w:top w:val="single" w:sz="4" w:space="0" w:color="auto"/>
              <w:left w:val="single" w:sz="4" w:space="0" w:color="auto"/>
              <w:right w:val="single" w:sz="4" w:space="0" w:color="auto"/>
            </w:tcBorders>
            <w:shd w:val="clear" w:color="auto" w:fill="auto"/>
            <w:vAlign w:val="center"/>
          </w:tcPr>
          <w:p w14:paraId="26CD1BA9" w14:textId="77777777" w:rsidR="00014B26" w:rsidRPr="00A044E7" w:rsidRDefault="00014B26" w:rsidP="000320D2">
            <w:pPr>
              <w:widowControl/>
              <w:jc w:val="center"/>
              <w:rPr>
                <w:rFonts w:ascii="標楷體" w:eastAsia="標楷體" w:hAnsi="標楷體"/>
                <w:kern w:val="0"/>
              </w:rPr>
            </w:pPr>
            <w:r w:rsidRPr="00A044E7">
              <w:rPr>
                <w:rFonts w:ascii="標楷體" w:eastAsia="標楷體" w:hAnsi="標楷體" w:hint="eastAsia"/>
                <w:kern w:val="0"/>
              </w:rPr>
              <w:t>系所</w:t>
            </w:r>
          </w:p>
          <w:p w14:paraId="688EA7DB" w14:textId="77777777" w:rsidR="00014B26" w:rsidRPr="00A044E7" w:rsidRDefault="00014B26" w:rsidP="000320D2">
            <w:pPr>
              <w:widowControl/>
              <w:jc w:val="center"/>
              <w:rPr>
                <w:rFonts w:ascii="標楷體" w:eastAsia="標楷體" w:hAnsi="標楷體"/>
                <w:kern w:val="0"/>
              </w:rPr>
            </w:pPr>
            <w:r w:rsidRPr="00A044E7">
              <w:rPr>
                <w:rFonts w:ascii="標楷體" w:eastAsia="標楷體" w:hAnsi="標楷體" w:hint="eastAsia"/>
                <w:kern w:val="0"/>
              </w:rPr>
              <w:t>主管</w:t>
            </w:r>
          </w:p>
          <w:p w14:paraId="005A4CF8" w14:textId="6B3704EB" w:rsidR="00014B26" w:rsidRPr="00A044E7" w:rsidRDefault="007548E6" w:rsidP="00014B26">
            <w:pPr>
              <w:widowControl/>
              <w:jc w:val="center"/>
              <w:rPr>
                <w:rFonts w:eastAsia="標楷體"/>
                <w:kern w:val="0"/>
              </w:rPr>
            </w:pPr>
            <w:r>
              <w:rPr>
                <w:rFonts w:eastAsia="標楷體"/>
                <w:kern w:val="0"/>
              </w:rPr>
              <w:t>head</w:t>
            </w:r>
            <w:r w:rsidR="00014B26" w:rsidRPr="00A044E7">
              <w:rPr>
                <w:rFonts w:eastAsia="標楷體"/>
                <w:kern w:val="0"/>
              </w:rPr>
              <w:t xml:space="preserve"> </w:t>
            </w:r>
          </w:p>
          <w:p w14:paraId="25AAD845" w14:textId="005963E7" w:rsidR="00014B26" w:rsidRPr="00A044E7" w:rsidRDefault="00014B26" w:rsidP="00014B26">
            <w:pPr>
              <w:widowControl/>
              <w:jc w:val="center"/>
              <w:rPr>
                <w:rFonts w:ascii="標楷體" w:eastAsia="標楷體" w:hAnsi="標楷體"/>
                <w:kern w:val="0"/>
              </w:rPr>
            </w:pPr>
            <w:r w:rsidRPr="00A044E7">
              <w:rPr>
                <w:rFonts w:eastAsia="標楷體"/>
                <w:kern w:val="0"/>
              </w:rPr>
              <w:t>of the affiliated unit</w:t>
            </w:r>
          </w:p>
        </w:tc>
        <w:tc>
          <w:tcPr>
            <w:tcW w:w="4188" w:type="dxa"/>
            <w:tcBorders>
              <w:top w:val="nil"/>
              <w:left w:val="nil"/>
              <w:bottom w:val="single" w:sz="4" w:space="0" w:color="auto"/>
              <w:right w:val="single" w:sz="4" w:space="0" w:color="auto"/>
            </w:tcBorders>
            <w:shd w:val="clear" w:color="auto" w:fill="auto"/>
            <w:vAlign w:val="center"/>
          </w:tcPr>
          <w:p w14:paraId="489A281A" w14:textId="77777777" w:rsidR="00014B26" w:rsidRPr="00A044E7" w:rsidRDefault="00014B26" w:rsidP="000320D2">
            <w:pPr>
              <w:widowControl/>
              <w:rPr>
                <w:rFonts w:ascii="標楷體" w:eastAsia="標楷體" w:cs="標楷體"/>
                <w:kern w:val="0"/>
              </w:rPr>
            </w:pPr>
            <w:r w:rsidRPr="00A044E7">
              <w:rPr>
                <w:rFonts w:eastAsia="標楷體" w:hint="eastAsia"/>
                <w:kern w:val="0"/>
              </w:rPr>
              <w:t>依本校教師評鑑指標表之</w:t>
            </w:r>
            <w:r w:rsidRPr="00A044E7">
              <w:rPr>
                <w:rFonts w:ascii="標楷體" w:eastAsia="標楷體" w:cs="標楷體" w:hint="eastAsia"/>
                <w:kern w:val="0"/>
              </w:rPr>
              <w:t>輔導及服務榮譽，最多10分。</w:t>
            </w:r>
          </w:p>
          <w:p w14:paraId="2637998C" w14:textId="71C04235" w:rsidR="00014B26" w:rsidRPr="00A044E7" w:rsidRDefault="00014B26" w:rsidP="00AC6D43">
            <w:pPr>
              <w:widowControl/>
              <w:jc w:val="both"/>
              <w:rPr>
                <w:rFonts w:eastAsia="標楷體"/>
                <w:kern w:val="0"/>
              </w:rPr>
            </w:pPr>
            <w:r w:rsidRPr="00A044E7">
              <w:rPr>
                <w:rFonts w:eastAsia="標楷體"/>
                <w:kern w:val="0"/>
              </w:rPr>
              <w:t>a max</w:t>
            </w:r>
            <w:r w:rsidR="005D47B3" w:rsidRPr="00A044E7">
              <w:rPr>
                <w:rFonts w:eastAsia="標楷體"/>
                <w:kern w:val="0"/>
              </w:rPr>
              <w:t>.</w:t>
            </w:r>
            <w:r w:rsidRPr="00A044E7">
              <w:rPr>
                <w:rFonts w:eastAsia="標楷體"/>
                <w:kern w:val="0"/>
              </w:rPr>
              <w:t xml:space="preserve"> of 10 points for </w:t>
            </w:r>
            <w:r w:rsidR="005D47B3" w:rsidRPr="00A044E7">
              <w:rPr>
                <w:rFonts w:eastAsia="標楷體"/>
                <w:kern w:val="0"/>
              </w:rPr>
              <w:t xml:space="preserve">receiving </w:t>
            </w:r>
            <w:r w:rsidRPr="00A044E7">
              <w:rPr>
                <w:rFonts w:eastAsia="標楷體"/>
                <w:kern w:val="0"/>
              </w:rPr>
              <w:t>the counseling &amp; services honors, as stipulated in the University’s Faculty Assessment Form</w:t>
            </w:r>
          </w:p>
        </w:tc>
        <w:tc>
          <w:tcPr>
            <w:tcW w:w="1212" w:type="dxa"/>
            <w:tcBorders>
              <w:top w:val="nil"/>
              <w:left w:val="nil"/>
              <w:bottom w:val="single" w:sz="4" w:space="0" w:color="auto"/>
              <w:right w:val="single" w:sz="4" w:space="0" w:color="auto"/>
            </w:tcBorders>
            <w:shd w:val="clear" w:color="auto" w:fill="auto"/>
            <w:vAlign w:val="center"/>
          </w:tcPr>
          <w:p w14:paraId="3E0A5877" w14:textId="77777777" w:rsidR="00014B26" w:rsidRPr="00A044E7" w:rsidRDefault="00014B26" w:rsidP="000320D2">
            <w:pPr>
              <w:widowControl/>
              <w:rPr>
                <w:rFonts w:eastAsia="標楷體"/>
                <w:kern w:val="0"/>
                <w:sz w:val="22"/>
              </w:rPr>
            </w:pPr>
          </w:p>
        </w:tc>
        <w:tc>
          <w:tcPr>
            <w:tcW w:w="1038" w:type="dxa"/>
            <w:tcBorders>
              <w:top w:val="nil"/>
              <w:left w:val="nil"/>
              <w:bottom w:val="single" w:sz="4" w:space="0" w:color="auto"/>
              <w:right w:val="single" w:sz="4" w:space="0" w:color="auto"/>
            </w:tcBorders>
            <w:shd w:val="clear" w:color="auto" w:fill="auto"/>
            <w:vAlign w:val="center"/>
          </w:tcPr>
          <w:p w14:paraId="2DF0A772" w14:textId="77777777" w:rsidR="00014B26" w:rsidRPr="00A044E7" w:rsidRDefault="00014B26" w:rsidP="000320D2">
            <w:pPr>
              <w:widowControl/>
              <w:rPr>
                <w:rFonts w:eastAsia="標楷體"/>
                <w:kern w:val="0"/>
              </w:rPr>
            </w:pPr>
          </w:p>
        </w:tc>
      </w:tr>
      <w:tr w:rsidR="00014B26" w:rsidRPr="00495649" w14:paraId="306396D8" w14:textId="77777777" w:rsidTr="00B00CFE">
        <w:trPr>
          <w:trHeight w:val="631"/>
          <w:jc w:val="center"/>
        </w:trPr>
        <w:tc>
          <w:tcPr>
            <w:tcW w:w="1976" w:type="dxa"/>
            <w:vMerge w:val="restart"/>
            <w:tcBorders>
              <w:top w:val="single" w:sz="4" w:space="0" w:color="auto"/>
              <w:left w:val="single" w:sz="4" w:space="0" w:color="auto"/>
              <w:right w:val="single" w:sz="4" w:space="0" w:color="auto"/>
            </w:tcBorders>
          </w:tcPr>
          <w:p w14:paraId="3AEE1576" w14:textId="77777777" w:rsidR="00014B26" w:rsidRPr="00A044E7" w:rsidRDefault="00014B26" w:rsidP="000320D2">
            <w:pPr>
              <w:widowControl/>
              <w:spacing w:line="240" w:lineRule="exact"/>
              <w:jc w:val="center"/>
              <w:rPr>
                <w:rFonts w:ascii="標楷體" w:eastAsia="標楷體" w:hAnsi="標楷體"/>
                <w:kern w:val="0"/>
              </w:rPr>
            </w:pPr>
            <w:r w:rsidRPr="00A044E7">
              <w:rPr>
                <w:rFonts w:ascii="標楷體" w:eastAsia="標楷體" w:hAnsi="標楷體" w:hint="eastAsia"/>
                <w:kern w:val="0"/>
              </w:rPr>
              <w:t>校內輔導服務及</w:t>
            </w:r>
          </w:p>
          <w:p w14:paraId="2238B8DD" w14:textId="77777777" w:rsidR="00014B26" w:rsidRPr="00A044E7" w:rsidRDefault="00014B26" w:rsidP="000320D2">
            <w:pPr>
              <w:spacing w:line="240" w:lineRule="exact"/>
              <w:jc w:val="center"/>
              <w:rPr>
                <w:rFonts w:ascii="標楷體" w:eastAsia="標楷體" w:hAnsi="標楷體"/>
                <w:kern w:val="0"/>
              </w:rPr>
            </w:pPr>
            <w:r w:rsidRPr="00A044E7">
              <w:rPr>
                <w:rFonts w:ascii="標楷體" w:eastAsia="標楷體" w:hAnsi="標楷體" w:hint="eastAsia"/>
                <w:kern w:val="0"/>
              </w:rPr>
              <w:t>院、系所服務</w:t>
            </w:r>
          </w:p>
          <w:p w14:paraId="1EA2E69D" w14:textId="77777777" w:rsidR="00BA796E" w:rsidRPr="00A044E7" w:rsidRDefault="00014B26" w:rsidP="00BA796E">
            <w:pPr>
              <w:spacing w:line="240" w:lineRule="exact"/>
              <w:rPr>
                <w:rFonts w:eastAsia="標楷體"/>
                <w:kern w:val="0"/>
              </w:rPr>
            </w:pPr>
            <w:r w:rsidRPr="00A044E7">
              <w:rPr>
                <w:rFonts w:eastAsia="標楷體"/>
                <w:kern w:val="0"/>
              </w:rPr>
              <w:t xml:space="preserve">counseling </w:t>
            </w:r>
            <w:r w:rsidRPr="00A044E7">
              <w:rPr>
                <w:rFonts w:eastAsia="標楷體" w:hint="eastAsia"/>
                <w:kern w:val="0"/>
              </w:rPr>
              <w:t>&amp;</w:t>
            </w:r>
            <w:r w:rsidRPr="00A044E7">
              <w:rPr>
                <w:rFonts w:eastAsia="標楷體"/>
                <w:kern w:val="0"/>
              </w:rPr>
              <w:t xml:space="preserve"> services on campus </w:t>
            </w:r>
            <w:r w:rsidRPr="00A044E7">
              <w:rPr>
                <w:rFonts w:eastAsia="標楷體" w:hint="eastAsia"/>
                <w:kern w:val="0"/>
              </w:rPr>
              <w:t>a</w:t>
            </w:r>
            <w:r w:rsidRPr="00A044E7">
              <w:rPr>
                <w:rFonts w:eastAsia="標楷體"/>
                <w:kern w:val="0"/>
              </w:rPr>
              <w:t xml:space="preserve">nd </w:t>
            </w:r>
          </w:p>
          <w:p w14:paraId="5ABA1FF7" w14:textId="4BA642C9" w:rsidR="00014B26" w:rsidRPr="00A044E7" w:rsidRDefault="00014B26" w:rsidP="00BA796E">
            <w:pPr>
              <w:spacing w:line="240" w:lineRule="exact"/>
              <w:rPr>
                <w:rFonts w:eastAsia="標楷體"/>
                <w:kern w:val="0"/>
              </w:rPr>
            </w:pPr>
            <w:r w:rsidRPr="00A044E7">
              <w:rPr>
                <w:rFonts w:eastAsia="標楷體"/>
                <w:kern w:val="0"/>
              </w:rPr>
              <w:t>services for the affiliated dep</w:t>
            </w:r>
            <w:r w:rsidR="00593717" w:rsidRPr="00A044E7">
              <w:rPr>
                <w:rFonts w:eastAsia="標楷體" w:hint="eastAsia"/>
                <w:kern w:val="0"/>
              </w:rPr>
              <w:t>a</w:t>
            </w:r>
            <w:r w:rsidR="00593717" w:rsidRPr="00A044E7">
              <w:rPr>
                <w:rFonts w:eastAsia="標楷體"/>
                <w:kern w:val="0"/>
              </w:rPr>
              <w:t>rt</w:t>
            </w:r>
            <w:r w:rsidRPr="00A044E7">
              <w:rPr>
                <w:rFonts w:eastAsia="標楷體"/>
                <w:kern w:val="0"/>
              </w:rPr>
              <w:t xml:space="preserve">ment/institute </w:t>
            </w:r>
            <w:r w:rsidR="00696BB0" w:rsidRPr="00A044E7">
              <w:rPr>
                <w:rFonts w:eastAsia="標楷體"/>
                <w:kern w:val="0"/>
              </w:rPr>
              <w:t>and</w:t>
            </w:r>
            <w:r w:rsidRPr="00A044E7">
              <w:rPr>
                <w:rFonts w:eastAsia="標楷體"/>
                <w:kern w:val="0"/>
              </w:rPr>
              <w:t xml:space="preserve"> College</w:t>
            </w:r>
            <w:r w:rsidR="00B5361B" w:rsidRPr="00A044E7">
              <w:rPr>
                <w:rFonts w:eastAsia="標楷體"/>
                <w:kern w:val="0"/>
              </w:rPr>
              <w:t xml:space="preserve"> </w:t>
            </w:r>
          </w:p>
        </w:tc>
        <w:tc>
          <w:tcPr>
            <w:tcW w:w="1313" w:type="dxa"/>
            <w:vMerge/>
            <w:tcBorders>
              <w:left w:val="single" w:sz="4" w:space="0" w:color="auto"/>
              <w:right w:val="single" w:sz="4" w:space="0" w:color="auto"/>
            </w:tcBorders>
            <w:shd w:val="clear" w:color="auto" w:fill="FFFFFF" w:themeFill="background1"/>
            <w:vAlign w:val="center"/>
            <w:hideMark/>
          </w:tcPr>
          <w:p w14:paraId="2A132734" w14:textId="049E4723" w:rsidR="00014B26" w:rsidRPr="00A044E7" w:rsidRDefault="00014B26" w:rsidP="000320D2">
            <w:pPr>
              <w:jc w:val="center"/>
              <w:rPr>
                <w:rFonts w:eastAsia="標楷體"/>
                <w:kern w:val="0"/>
              </w:rPr>
            </w:pPr>
          </w:p>
        </w:tc>
        <w:tc>
          <w:tcPr>
            <w:tcW w:w="4188" w:type="dxa"/>
            <w:tcBorders>
              <w:top w:val="nil"/>
              <w:left w:val="nil"/>
              <w:bottom w:val="single" w:sz="4" w:space="0" w:color="auto"/>
              <w:right w:val="single" w:sz="4" w:space="0" w:color="auto"/>
            </w:tcBorders>
            <w:shd w:val="clear" w:color="auto" w:fill="FFFFFF" w:themeFill="background1"/>
            <w:vAlign w:val="center"/>
            <w:hideMark/>
          </w:tcPr>
          <w:p w14:paraId="05AB0D5D" w14:textId="2347747A" w:rsidR="00014B26" w:rsidRPr="00A044E7" w:rsidRDefault="00014B26" w:rsidP="000320D2">
            <w:pPr>
              <w:widowControl/>
              <w:rPr>
                <w:rFonts w:ascii="標楷體" w:eastAsia="標楷體" w:cs="標楷體"/>
                <w:kern w:val="0"/>
              </w:rPr>
            </w:pPr>
            <w:r w:rsidRPr="00A044E7">
              <w:rPr>
                <w:rFonts w:eastAsia="標楷體" w:hint="eastAsia"/>
                <w:kern w:val="0"/>
              </w:rPr>
              <w:t>依本校教師評鑑指標表</w:t>
            </w:r>
            <w:r w:rsidRPr="00A044E7">
              <w:rPr>
                <w:rFonts w:ascii="標楷體" w:eastAsia="標楷體" w:cs="標楷體" w:hint="eastAsia"/>
                <w:kern w:val="0"/>
              </w:rPr>
              <w:t>之</w:t>
            </w:r>
            <w:r w:rsidRPr="00A044E7">
              <w:rPr>
                <w:rFonts w:ascii="標楷體" w:eastAsia="標楷體" w:hAnsi="標楷體" w:hint="eastAsia"/>
                <w:kern w:val="0"/>
              </w:rPr>
              <w:t>校內輔導服務</w:t>
            </w:r>
            <w:r w:rsidRPr="00A044E7">
              <w:rPr>
                <w:rFonts w:ascii="標楷體" w:eastAsia="標楷體" w:cs="標楷體" w:hint="eastAsia"/>
                <w:kern w:val="0"/>
              </w:rPr>
              <w:t>，最多40分。</w:t>
            </w:r>
          </w:p>
          <w:p w14:paraId="0924593E" w14:textId="45E7349B" w:rsidR="00CD2479" w:rsidRPr="00A044E7" w:rsidRDefault="00CD2479" w:rsidP="00AC6D43">
            <w:pPr>
              <w:widowControl/>
              <w:jc w:val="both"/>
              <w:rPr>
                <w:rFonts w:asciiTheme="majorBidi" w:eastAsia="標楷體" w:hAnsiTheme="majorBidi" w:cstheme="majorBidi"/>
                <w:kern w:val="0"/>
              </w:rPr>
            </w:pPr>
            <w:r w:rsidRPr="00A044E7">
              <w:rPr>
                <w:rFonts w:asciiTheme="majorBidi" w:eastAsia="標楷體" w:hAnsiTheme="majorBidi" w:cstheme="majorBidi"/>
                <w:kern w:val="0"/>
              </w:rPr>
              <w:t>a max</w:t>
            </w:r>
            <w:r w:rsidR="00A9329E" w:rsidRPr="00A044E7">
              <w:rPr>
                <w:rFonts w:asciiTheme="majorBidi" w:eastAsia="標楷體" w:hAnsiTheme="majorBidi" w:cstheme="majorBidi"/>
                <w:kern w:val="0"/>
              </w:rPr>
              <w:t>.</w:t>
            </w:r>
            <w:r w:rsidRPr="00A044E7">
              <w:rPr>
                <w:rFonts w:asciiTheme="majorBidi" w:eastAsia="標楷體" w:hAnsiTheme="majorBidi" w:cstheme="majorBidi"/>
                <w:kern w:val="0"/>
              </w:rPr>
              <w:t xml:space="preserve"> of 40 points for </w:t>
            </w:r>
            <w:r w:rsidR="00A9329E" w:rsidRPr="00A044E7">
              <w:rPr>
                <w:rFonts w:asciiTheme="majorBidi" w:eastAsia="標楷體" w:hAnsiTheme="majorBidi" w:cstheme="majorBidi"/>
                <w:kern w:val="0"/>
              </w:rPr>
              <w:t>fulfilling</w:t>
            </w:r>
          </w:p>
          <w:p w14:paraId="28E9E149" w14:textId="2681795C" w:rsidR="00014B26" w:rsidRPr="00A044E7" w:rsidRDefault="00CD2479" w:rsidP="00AC6D43">
            <w:pPr>
              <w:widowControl/>
              <w:jc w:val="both"/>
              <w:rPr>
                <w:rFonts w:asciiTheme="majorBidi" w:eastAsia="標楷體" w:hAnsiTheme="majorBidi" w:cstheme="majorBidi"/>
                <w:kern w:val="0"/>
              </w:rPr>
            </w:pPr>
            <w:r w:rsidRPr="00A044E7">
              <w:rPr>
                <w:rFonts w:asciiTheme="majorBidi" w:eastAsia="標楷體" w:hAnsiTheme="majorBidi" w:cstheme="majorBidi"/>
                <w:kern w:val="0"/>
              </w:rPr>
              <w:t>counseling &amp; services on campus</w:t>
            </w:r>
            <w:r w:rsidR="00A9329E" w:rsidRPr="00A044E7">
              <w:rPr>
                <w:rFonts w:asciiTheme="majorBidi" w:eastAsia="標楷體" w:hAnsiTheme="majorBidi" w:cstheme="majorBidi"/>
                <w:kern w:val="0"/>
              </w:rPr>
              <w:t xml:space="preserve">, as </w:t>
            </w:r>
            <w:proofErr w:type="spellStart"/>
            <w:r w:rsidR="00A9329E" w:rsidRPr="00A044E7">
              <w:rPr>
                <w:rFonts w:asciiTheme="majorBidi" w:eastAsia="標楷體" w:hAnsiTheme="majorBidi" w:cstheme="majorBidi"/>
                <w:kern w:val="0"/>
              </w:rPr>
              <w:t>stilulated</w:t>
            </w:r>
            <w:proofErr w:type="spellEnd"/>
            <w:r w:rsidR="00A9329E" w:rsidRPr="00A044E7">
              <w:rPr>
                <w:rFonts w:asciiTheme="majorBidi" w:eastAsia="標楷體" w:hAnsiTheme="majorBidi" w:cstheme="majorBidi"/>
                <w:kern w:val="0"/>
              </w:rPr>
              <w:t xml:space="preserve"> in the University’s Faculty Assessment Form</w:t>
            </w:r>
          </w:p>
          <w:p w14:paraId="3BD3B9C7" w14:textId="38978C30" w:rsidR="00014B26" w:rsidRPr="00A044E7" w:rsidRDefault="00014B26" w:rsidP="000320D2">
            <w:pPr>
              <w:widowControl/>
              <w:rPr>
                <w:rFonts w:eastAsia="標楷體"/>
                <w:kern w:val="0"/>
              </w:rPr>
            </w:pPr>
          </w:p>
        </w:tc>
        <w:tc>
          <w:tcPr>
            <w:tcW w:w="1212" w:type="dxa"/>
            <w:tcBorders>
              <w:top w:val="nil"/>
              <w:left w:val="nil"/>
              <w:bottom w:val="single" w:sz="4" w:space="0" w:color="auto"/>
              <w:right w:val="single" w:sz="4" w:space="0" w:color="auto"/>
            </w:tcBorders>
            <w:shd w:val="clear" w:color="auto" w:fill="auto"/>
          </w:tcPr>
          <w:p w14:paraId="448AD07F" w14:textId="77777777" w:rsidR="00014B26" w:rsidRPr="00A044E7" w:rsidRDefault="00014B26" w:rsidP="000320D2">
            <w:pPr>
              <w:widowControl/>
              <w:rPr>
                <w:rFonts w:eastAsia="標楷體"/>
                <w:kern w:val="0"/>
                <w:sz w:val="22"/>
              </w:rPr>
            </w:pPr>
          </w:p>
        </w:tc>
        <w:tc>
          <w:tcPr>
            <w:tcW w:w="1038" w:type="dxa"/>
            <w:tcBorders>
              <w:top w:val="nil"/>
              <w:left w:val="nil"/>
              <w:bottom w:val="single" w:sz="4" w:space="0" w:color="auto"/>
              <w:right w:val="single" w:sz="4" w:space="0" w:color="auto"/>
            </w:tcBorders>
            <w:shd w:val="clear" w:color="auto" w:fill="auto"/>
          </w:tcPr>
          <w:p w14:paraId="1C6D83BC" w14:textId="77777777" w:rsidR="00014B26" w:rsidRPr="00A044E7" w:rsidRDefault="00014B26" w:rsidP="000320D2">
            <w:pPr>
              <w:widowControl/>
              <w:rPr>
                <w:rFonts w:eastAsia="標楷體"/>
                <w:kern w:val="0"/>
              </w:rPr>
            </w:pPr>
          </w:p>
        </w:tc>
      </w:tr>
      <w:tr w:rsidR="00014B26" w:rsidRPr="00495649" w14:paraId="2195F81C" w14:textId="77777777" w:rsidTr="00B00CFE">
        <w:trPr>
          <w:trHeight w:val="726"/>
          <w:jc w:val="center"/>
        </w:trPr>
        <w:tc>
          <w:tcPr>
            <w:tcW w:w="1976" w:type="dxa"/>
            <w:vMerge/>
            <w:tcBorders>
              <w:left w:val="single" w:sz="4" w:space="0" w:color="auto"/>
              <w:bottom w:val="single" w:sz="4" w:space="0" w:color="auto"/>
              <w:right w:val="single" w:sz="4" w:space="0" w:color="auto"/>
            </w:tcBorders>
          </w:tcPr>
          <w:p w14:paraId="779EA43F" w14:textId="77777777" w:rsidR="00014B26" w:rsidRPr="00A044E7" w:rsidRDefault="00014B26" w:rsidP="000320D2">
            <w:pPr>
              <w:widowControl/>
              <w:spacing w:line="240" w:lineRule="exact"/>
              <w:jc w:val="center"/>
              <w:rPr>
                <w:rFonts w:ascii="標楷體" w:eastAsia="標楷體" w:hAnsi="標楷體"/>
                <w:kern w:val="0"/>
              </w:rPr>
            </w:pPr>
          </w:p>
        </w:tc>
        <w:tc>
          <w:tcPr>
            <w:tcW w:w="1313" w:type="dxa"/>
            <w:vMerge/>
            <w:tcBorders>
              <w:left w:val="single" w:sz="4" w:space="0" w:color="auto"/>
              <w:bottom w:val="single" w:sz="4" w:space="0" w:color="auto"/>
              <w:right w:val="single" w:sz="4" w:space="0" w:color="auto"/>
            </w:tcBorders>
            <w:shd w:val="clear" w:color="auto" w:fill="FFFFFF" w:themeFill="background1"/>
            <w:vAlign w:val="center"/>
            <w:hideMark/>
          </w:tcPr>
          <w:p w14:paraId="2DB15454" w14:textId="0C67074C" w:rsidR="00014B26" w:rsidRPr="00A044E7" w:rsidRDefault="00014B26" w:rsidP="000320D2">
            <w:pPr>
              <w:widowControl/>
              <w:jc w:val="center"/>
              <w:rPr>
                <w:rFonts w:eastAsia="標楷體"/>
                <w:kern w:val="0"/>
              </w:rPr>
            </w:pPr>
          </w:p>
        </w:tc>
        <w:tc>
          <w:tcPr>
            <w:tcW w:w="4188" w:type="dxa"/>
            <w:tcBorders>
              <w:top w:val="nil"/>
              <w:left w:val="nil"/>
              <w:bottom w:val="single" w:sz="4" w:space="0" w:color="auto"/>
              <w:right w:val="single" w:sz="4" w:space="0" w:color="auto"/>
            </w:tcBorders>
            <w:shd w:val="clear" w:color="auto" w:fill="FFFFFF" w:themeFill="background1"/>
            <w:vAlign w:val="center"/>
            <w:hideMark/>
          </w:tcPr>
          <w:p w14:paraId="5F1A7214" w14:textId="77777777" w:rsidR="00014B26" w:rsidRPr="00A044E7" w:rsidRDefault="00014B26" w:rsidP="000320D2">
            <w:pPr>
              <w:widowControl/>
              <w:rPr>
                <w:rFonts w:ascii="標楷體" w:eastAsia="標楷體" w:cs="標楷體"/>
                <w:kern w:val="0"/>
              </w:rPr>
            </w:pPr>
            <w:r w:rsidRPr="00A044E7">
              <w:rPr>
                <w:rFonts w:eastAsia="標楷體" w:hint="eastAsia"/>
                <w:kern w:val="0"/>
              </w:rPr>
              <w:t>依本校教師評鑑指標表</w:t>
            </w:r>
            <w:r w:rsidRPr="00A044E7">
              <w:rPr>
                <w:rFonts w:ascii="標楷體" w:eastAsia="標楷體" w:cs="標楷體" w:hint="eastAsia"/>
                <w:kern w:val="0"/>
              </w:rPr>
              <w:t>之</w:t>
            </w:r>
            <w:r w:rsidRPr="00A044E7">
              <w:rPr>
                <w:rFonts w:ascii="標楷體" w:eastAsia="標楷體" w:hAnsi="標楷體" w:hint="eastAsia"/>
                <w:kern w:val="0"/>
              </w:rPr>
              <w:t>院、系所服務</w:t>
            </w:r>
            <w:r w:rsidRPr="00A044E7">
              <w:rPr>
                <w:rFonts w:ascii="標楷體" w:eastAsia="標楷體" w:cs="標楷體" w:hint="eastAsia"/>
                <w:kern w:val="0"/>
              </w:rPr>
              <w:t>，最多40分。</w:t>
            </w:r>
          </w:p>
          <w:p w14:paraId="7582DE50" w14:textId="6B22D44A" w:rsidR="00014B26" w:rsidRPr="00A044E7" w:rsidRDefault="00CD2479" w:rsidP="00AC6D43">
            <w:pPr>
              <w:widowControl/>
              <w:jc w:val="both"/>
              <w:rPr>
                <w:rFonts w:eastAsia="標楷體"/>
                <w:kern w:val="0"/>
                <w:shd w:val="pct15" w:color="auto" w:fill="FFFFFF"/>
              </w:rPr>
            </w:pPr>
            <w:r w:rsidRPr="00A044E7">
              <w:rPr>
                <w:rFonts w:eastAsia="標楷體"/>
                <w:kern w:val="0"/>
              </w:rPr>
              <w:t>a ma</w:t>
            </w:r>
            <w:r w:rsidR="00A9329E" w:rsidRPr="00A044E7">
              <w:rPr>
                <w:rFonts w:eastAsia="標楷體"/>
                <w:kern w:val="0"/>
              </w:rPr>
              <w:t>x.</w:t>
            </w:r>
            <w:r w:rsidRPr="00A044E7">
              <w:rPr>
                <w:rFonts w:eastAsia="標楷體"/>
                <w:kern w:val="0"/>
              </w:rPr>
              <w:t xml:space="preserve"> of 40 points for</w:t>
            </w:r>
            <w:r w:rsidR="00A9329E" w:rsidRPr="00A044E7">
              <w:rPr>
                <w:rFonts w:eastAsia="標楷體"/>
                <w:kern w:val="0"/>
              </w:rPr>
              <w:t xml:space="preserve"> fulfilling</w:t>
            </w:r>
            <w:r w:rsidRPr="00A044E7">
              <w:rPr>
                <w:rFonts w:eastAsia="標楷體"/>
                <w:kern w:val="0"/>
              </w:rPr>
              <w:t xml:space="preserve"> services for the affiliated department/institute </w:t>
            </w:r>
            <w:r w:rsidR="00593717" w:rsidRPr="00A044E7">
              <w:rPr>
                <w:rFonts w:eastAsia="標楷體"/>
                <w:kern w:val="0"/>
              </w:rPr>
              <w:t>and</w:t>
            </w:r>
            <w:r w:rsidRPr="00A044E7">
              <w:rPr>
                <w:rFonts w:eastAsia="標楷體"/>
                <w:kern w:val="0"/>
              </w:rPr>
              <w:t xml:space="preserve"> College</w:t>
            </w:r>
            <w:r w:rsidR="00A9329E" w:rsidRPr="00A044E7">
              <w:rPr>
                <w:rFonts w:eastAsia="標楷體"/>
                <w:kern w:val="0"/>
              </w:rPr>
              <w:t>, as stipulated in the University’s Faculty Assessment Form</w:t>
            </w:r>
          </w:p>
          <w:p w14:paraId="06FCE227" w14:textId="7945600D" w:rsidR="00014B26" w:rsidRPr="00A044E7" w:rsidRDefault="00014B26" w:rsidP="000320D2">
            <w:pPr>
              <w:widowControl/>
              <w:rPr>
                <w:rFonts w:eastAsia="標楷體"/>
                <w:kern w:val="0"/>
              </w:rPr>
            </w:pPr>
          </w:p>
        </w:tc>
        <w:tc>
          <w:tcPr>
            <w:tcW w:w="1212" w:type="dxa"/>
            <w:tcBorders>
              <w:top w:val="nil"/>
              <w:left w:val="nil"/>
              <w:bottom w:val="single" w:sz="4" w:space="0" w:color="auto"/>
              <w:right w:val="single" w:sz="4" w:space="0" w:color="auto"/>
            </w:tcBorders>
            <w:shd w:val="clear" w:color="auto" w:fill="auto"/>
          </w:tcPr>
          <w:p w14:paraId="2E7C9828" w14:textId="77777777" w:rsidR="00014B26" w:rsidRPr="00A044E7" w:rsidRDefault="00014B26" w:rsidP="000320D2">
            <w:pPr>
              <w:widowControl/>
              <w:rPr>
                <w:rFonts w:eastAsia="標楷體"/>
                <w:kern w:val="0"/>
                <w:sz w:val="22"/>
              </w:rPr>
            </w:pPr>
          </w:p>
        </w:tc>
        <w:tc>
          <w:tcPr>
            <w:tcW w:w="1038" w:type="dxa"/>
            <w:tcBorders>
              <w:top w:val="nil"/>
              <w:left w:val="nil"/>
              <w:bottom w:val="single" w:sz="4" w:space="0" w:color="auto"/>
              <w:right w:val="single" w:sz="4" w:space="0" w:color="auto"/>
            </w:tcBorders>
            <w:shd w:val="clear" w:color="auto" w:fill="auto"/>
          </w:tcPr>
          <w:p w14:paraId="7CE613E3" w14:textId="77777777" w:rsidR="00014B26" w:rsidRPr="00A044E7" w:rsidRDefault="00014B26" w:rsidP="000320D2">
            <w:pPr>
              <w:widowControl/>
              <w:rPr>
                <w:rFonts w:eastAsia="標楷體"/>
                <w:kern w:val="0"/>
              </w:rPr>
            </w:pPr>
          </w:p>
        </w:tc>
      </w:tr>
      <w:tr w:rsidR="00B00CFE" w:rsidRPr="00495649" w14:paraId="0EA9983D" w14:textId="77777777" w:rsidTr="00E461DD">
        <w:trPr>
          <w:trHeight w:val="246"/>
          <w:jc w:val="center"/>
        </w:trPr>
        <w:tc>
          <w:tcPr>
            <w:tcW w:w="1976" w:type="dxa"/>
            <w:tcBorders>
              <w:top w:val="single" w:sz="4" w:space="0" w:color="auto"/>
              <w:left w:val="single" w:sz="4" w:space="0" w:color="auto"/>
              <w:bottom w:val="single" w:sz="4" w:space="0" w:color="auto"/>
              <w:right w:val="single" w:sz="4" w:space="0" w:color="auto"/>
            </w:tcBorders>
          </w:tcPr>
          <w:p w14:paraId="60E865CD" w14:textId="77777777" w:rsidR="00B00CFE" w:rsidRPr="00A044E7" w:rsidRDefault="00B00CFE" w:rsidP="00B00CFE">
            <w:pPr>
              <w:jc w:val="center"/>
              <w:rPr>
                <w:rFonts w:ascii="標楷體" w:eastAsia="標楷體" w:hAnsi="標楷體"/>
                <w:kern w:val="0"/>
              </w:rPr>
            </w:pPr>
            <w:r w:rsidRPr="00A044E7">
              <w:rPr>
                <w:rFonts w:ascii="標楷體" w:eastAsia="標楷體" w:hAnsi="標楷體" w:hint="eastAsia"/>
                <w:kern w:val="0"/>
              </w:rPr>
              <w:t>小計</w:t>
            </w:r>
          </w:p>
          <w:p w14:paraId="115BFB67" w14:textId="66E100CB" w:rsidR="00B00CFE" w:rsidRPr="00A044E7" w:rsidRDefault="00B00CFE" w:rsidP="00B00CFE">
            <w:pPr>
              <w:jc w:val="center"/>
              <w:rPr>
                <w:rFonts w:ascii="標楷體" w:eastAsia="標楷體" w:hAnsi="標楷體"/>
                <w:kern w:val="0"/>
              </w:rPr>
            </w:pPr>
            <w:r w:rsidRPr="00A044E7">
              <w:rPr>
                <w:rFonts w:eastAsia="標楷體"/>
                <w:kern w:val="0"/>
              </w:rPr>
              <w:t>subtotal</w:t>
            </w:r>
          </w:p>
        </w:tc>
        <w:tc>
          <w:tcPr>
            <w:tcW w:w="55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D7B25" w14:textId="77777777" w:rsidR="00B00CFE" w:rsidRPr="00A044E7" w:rsidRDefault="00B00CFE" w:rsidP="000320D2">
            <w:pPr>
              <w:jc w:val="center"/>
              <w:rPr>
                <w:rFonts w:ascii="標楷體" w:eastAsia="標楷體" w:hAnsi="標楷體" w:cs="新細明體"/>
                <w:kern w:val="0"/>
              </w:rPr>
            </w:pPr>
            <w:r w:rsidRPr="00A044E7">
              <w:rPr>
                <w:rFonts w:ascii="標楷體" w:eastAsia="標楷體" w:hAnsi="標楷體" w:cs="新細明體" w:hint="eastAsia"/>
                <w:kern w:val="0"/>
              </w:rPr>
              <w:t>以上各項合計之總分最多60分</w:t>
            </w:r>
          </w:p>
          <w:p w14:paraId="71EBD97D" w14:textId="115357B8" w:rsidR="00B00CFE" w:rsidRPr="00A044E7" w:rsidRDefault="00B00CFE" w:rsidP="00B5361B">
            <w:pPr>
              <w:jc w:val="center"/>
              <w:rPr>
                <w:rFonts w:eastAsia="標楷體"/>
                <w:kern w:val="0"/>
              </w:rPr>
            </w:pPr>
            <w:r w:rsidRPr="00A044E7">
              <w:rPr>
                <w:rFonts w:eastAsia="標楷體"/>
                <w:kern w:val="0"/>
              </w:rPr>
              <w:t>a max. of 60 points from the above items</w:t>
            </w:r>
          </w:p>
        </w:tc>
        <w:tc>
          <w:tcPr>
            <w:tcW w:w="1212" w:type="dxa"/>
            <w:tcBorders>
              <w:top w:val="single" w:sz="4" w:space="0" w:color="auto"/>
              <w:left w:val="nil"/>
              <w:bottom w:val="single" w:sz="4" w:space="0" w:color="auto"/>
              <w:right w:val="single" w:sz="4" w:space="0" w:color="auto"/>
            </w:tcBorders>
            <w:shd w:val="clear" w:color="auto" w:fill="auto"/>
          </w:tcPr>
          <w:p w14:paraId="000379C3" w14:textId="77777777" w:rsidR="00B00CFE" w:rsidRPr="00A044E7" w:rsidRDefault="00B00CFE" w:rsidP="000320D2">
            <w:pPr>
              <w:widowControl/>
              <w:rPr>
                <w:rFonts w:eastAsia="標楷體"/>
                <w:kern w:val="0"/>
                <w:sz w:val="22"/>
              </w:rPr>
            </w:pPr>
          </w:p>
        </w:tc>
        <w:tc>
          <w:tcPr>
            <w:tcW w:w="1038" w:type="dxa"/>
            <w:tcBorders>
              <w:top w:val="single" w:sz="4" w:space="0" w:color="auto"/>
              <w:left w:val="nil"/>
              <w:bottom w:val="single" w:sz="4" w:space="0" w:color="auto"/>
              <w:right w:val="single" w:sz="4" w:space="0" w:color="auto"/>
            </w:tcBorders>
            <w:shd w:val="clear" w:color="auto" w:fill="auto"/>
          </w:tcPr>
          <w:p w14:paraId="2062F04E" w14:textId="77777777" w:rsidR="00B00CFE" w:rsidRPr="00A044E7" w:rsidRDefault="00B00CFE" w:rsidP="000320D2">
            <w:pPr>
              <w:widowControl/>
              <w:rPr>
                <w:rFonts w:eastAsia="標楷體"/>
                <w:kern w:val="0"/>
              </w:rPr>
            </w:pPr>
          </w:p>
        </w:tc>
      </w:tr>
      <w:tr w:rsidR="00014B26" w:rsidRPr="009F7D5A" w14:paraId="36C1BFB1" w14:textId="77777777" w:rsidTr="00B00CFE">
        <w:trPr>
          <w:trHeight w:val="361"/>
          <w:jc w:val="center"/>
        </w:trPr>
        <w:tc>
          <w:tcPr>
            <w:tcW w:w="1976" w:type="dxa"/>
            <w:tcBorders>
              <w:top w:val="single" w:sz="4" w:space="0" w:color="auto"/>
              <w:left w:val="single" w:sz="4" w:space="0" w:color="auto"/>
              <w:bottom w:val="single" w:sz="4" w:space="0" w:color="auto"/>
              <w:right w:val="single" w:sz="4" w:space="0" w:color="auto"/>
            </w:tcBorders>
          </w:tcPr>
          <w:p w14:paraId="4EED673C" w14:textId="77777777" w:rsidR="00C44891" w:rsidRPr="00A044E7" w:rsidRDefault="00C44891" w:rsidP="000320D2">
            <w:pPr>
              <w:widowControl/>
              <w:jc w:val="center"/>
              <w:rPr>
                <w:rFonts w:ascii="標楷體" w:eastAsia="標楷體" w:hAnsi="標楷體" w:cs="新細明體"/>
                <w:kern w:val="0"/>
              </w:rPr>
            </w:pPr>
            <w:r w:rsidRPr="00A044E7">
              <w:rPr>
                <w:rFonts w:ascii="標楷體" w:eastAsia="標楷體" w:hAnsi="標楷體" w:cs="新細明體"/>
                <w:kern w:val="0"/>
              </w:rPr>
              <w:t>綜合評分</w:t>
            </w:r>
          </w:p>
          <w:p w14:paraId="1B420A6E" w14:textId="456632F4" w:rsidR="00ED4274" w:rsidRPr="00A044E7" w:rsidRDefault="00ED4274" w:rsidP="000320D2">
            <w:pPr>
              <w:widowControl/>
              <w:jc w:val="center"/>
              <w:rPr>
                <w:rFonts w:ascii="標楷體" w:eastAsia="標楷體" w:hAnsi="標楷體"/>
                <w:kern w:val="0"/>
              </w:rPr>
            </w:pPr>
            <w:r w:rsidRPr="00A044E7">
              <w:rPr>
                <w:rFonts w:eastAsia="標楷體"/>
                <w:kern w:val="0"/>
              </w:rPr>
              <w:t>holistic assessment</w:t>
            </w:r>
          </w:p>
        </w:tc>
        <w:tc>
          <w:tcPr>
            <w:tcW w:w="1313" w:type="dxa"/>
            <w:tcBorders>
              <w:top w:val="nil"/>
              <w:left w:val="single" w:sz="4" w:space="0" w:color="auto"/>
              <w:bottom w:val="single" w:sz="4" w:space="0" w:color="auto"/>
              <w:right w:val="single" w:sz="4" w:space="0" w:color="auto"/>
            </w:tcBorders>
            <w:shd w:val="clear" w:color="auto" w:fill="auto"/>
            <w:vAlign w:val="center"/>
            <w:hideMark/>
          </w:tcPr>
          <w:p w14:paraId="4F96EAE0" w14:textId="77777777" w:rsidR="00C44891" w:rsidRPr="00A044E7" w:rsidRDefault="00C44891" w:rsidP="000320D2">
            <w:pPr>
              <w:widowControl/>
              <w:jc w:val="center"/>
              <w:rPr>
                <w:rFonts w:ascii="標楷體" w:eastAsia="標楷體" w:hAnsi="標楷體"/>
                <w:kern w:val="0"/>
              </w:rPr>
            </w:pPr>
            <w:r w:rsidRPr="00A044E7">
              <w:rPr>
                <w:rFonts w:ascii="標楷體" w:eastAsia="標楷體" w:hAnsi="標楷體" w:hint="eastAsia"/>
                <w:kern w:val="0"/>
              </w:rPr>
              <w:t>評鑑</w:t>
            </w:r>
          </w:p>
          <w:p w14:paraId="15A8792B" w14:textId="71D231F9" w:rsidR="00C44891" w:rsidRPr="00A044E7" w:rsidRDefault="00C44891" w:rsidP="000320D2">
            <w:pPr>
              <w:widowControl/>
              <w:jc w:val="center"/>
              <w:rPr>
                <w:rFonts w:ascii="標楷體" w:eastAsia="標楷體" w:hAnsi="標楷體"/>
                <w:kern w:val="0"/>
              </w:rPr>
            </w:pPr>
            <w:r w:rsidRPr="00A044E7">
              <w:rPr>
                <w:rFonts w:ascii="標楷體" w:eastAsia="標楷體" w:hAnsi="標楷體" w:hint="eastAsia"/>
                <w:kern w:val="0"/>
              </w:rPr>
              <w:t>委員</w:t>
            </w:r>
          </w:p>
          <w:p w14:paraId="27D417AB" w14:textId="2D099E10" w:rsidR="00ED4274" w:rsidRPr="00A044E7" w:rsidRDefault="00ED4274" w:rsidP="000320D2">
            <w:pPr>
              <w:widowControl/>
              <w:jc w:val="center"/>
              <w:rPr>
                <w:rFonts w:ascii="標楷體" w:eastAsia="標楷體" w:hAnsi="標楷體"/>
                <w:kern w:val="0"/>
              </w:rPr>
            </w:pPr>
            <w:r w:rsidRPr="00A044E7">
              <w:rPr>
                <w:rFonts w:eastAsia="標楷體" w:hint="eastAsia"/>
                <w:kern w:val="0"/>
              </w:rPr>
              <w:t>F</w:t>
            </w:r>
            <w:r w:rsidR="00696BB0" w:rsidRPr="00A044E7">
              <w:rPr>
                <w:rFonts w:eastAsia="標楷體"/>
                <w:kern w:val="0"/>
              </w:rPr>
              <w:t>A</w:t>
            </w:r>
            <w:r w:rsidRPr="00A044E7">
              <w:rPr>
                <w:rFonts w:eastAsia="標楷體"/>
                <w:kern w:val="0"/>
              </w:rPr>
              <w:t xml:space="preserve">C </w:t>
            </w:r>
            <w:r w:rsidR="00696BB0" w:rsidRPr="00A044E7">
              <w:rPr>
                <w:rFonts w:eastAsia="標楷體"/>
                <w:kern w:val="0"/>
              </w:rPr>
              <w:t>members</w:t>
            </w:r>
          </w:p>
          <w:p w14:paraId="6BBD6B73" w14:textId="10F8036F" w:rsidR="00ED4274" w:rsidRPr="00A044E7" w:rsidRDefault="00ED4274" w:rsidP="000320D2">
            <w:pPr>
              <w:widowControl/>
              <w:jc w:val="center"/>
              <w:rPr>
                <w:rFonts w:eastAsia="標楷體"/>
                <w:kern w:val="0"/>
              </w:rPr>
            </w:pPr>
          </w:p>
        </w:tc>
        <w:tc>
          <w:tcPr>
            <w:tcW w:w="6438" w:type="dxa"/>
            <w:gridSpan w:val="3"/>
            <w:tcBorders>
              <w:top w:val="single" w:sz="4" w:space="0" w:color="auto"/>
              <w:left w:val="nil"/>
              <w:bottom w:val="single" w:sz="4" w:space="0" w:color="auto"/>
              <w:right w:val="single" w:sz="4" w:space="0" w:color="auto"/>
            </w:tcBorders>
            <w:shd w:val="clear" w:color="auto" w:fill="auto"/>
            <w:vAlign w:val="center"/>
            <w:hideMark/>
          </w:tcPr>
          <w:p w14:paraId="3662AA25" w14:textId="7202D38E" w:rsidR="00ED4274" w:rsidRPr="00A044E7" w:rsidRDefault="00C44891" w:rsidP="00ED4274">
            <w:pPr>
              <w:widowControl/>
              <w:rPr>
                <w:rFonts w:ascii="標楷體" w:eastAsia="標楷體" w:hAnsi="標楷體" w:cs="新細明體"/>
                <w:kern w:val="0"/>
              </w:rPr>
            </w:pPr>
            <w:r w:rsidRPr="00A044E7">
              <w:rPr>
                <w:rFonts w:ascii="標楷體" w:eastAsia="標楷體" w:hAnsi="標楷體" w:cs="新細明體"/>
                <w:kern w:val="0"/>
              </w:rPr>
              <w:t xml:space="preserve">委員綜合評分(上限 </w:t>
            </w:r>
            <w:r w:rsidRPr="00A044E7">
              <w:rPr>
                <w:rFonts w:ascii="標楷體" w:eastAsia="標楷體" w:hAnsi="標楷體" w:cs="新細明體" w:hint="eastAsia"/>
                <w:kern w:val="0"/>
              </w:rPr>
              <w:t>3</w:t>
            </w:r>
            <w:r w:rsidRPr="00A044E7">
              <w:rPr>
                <w:rFonts w:ascii="標楷體" w:eastAsia="標楷體" w:hAnsi="標楷體" w:cs="新細明體"/>
                <w:kern w:val="0"/>
              </w:rPr>
              <w:t>0 分)：＝</w:t>
            </w:r>
            <w:r w:rsidRPr="00A044E7">
              <w:rPr>
                <w:rFonts w:ascii="標楷體" w:eastAsia="標楷體" w:hAnsi="標楷體" w:cs="新細明體" w:hint="eastAsia"/>
                <w:kern w:val="0"/>
              </w:rPr>
              <w:t xml:space="preserve"> </w:t>
            </w:r>
            <w:r w:rsidRPr="00A044E7">
              <w:rPr>
                <w:rFonts w:ascii="標楷體" w:eastAsia="標楷體" w:hAnsi="標楷體" w:cs="新細明體"/>
                <w:kern w:val="0"/>
                <w:u w:val="single"/>
              </w:rPr>
              <w:t xml:space="preserve"> </w:t>
            </w:r>
            <w:r w:rsidRPr="00A044E7">
              <w:rPr>
                <w:rFonts w:ascii="標楷體" w:eastAsia="標楷體" w:hAnsi="標楷體" w:cs="新細明體" w:hint="eastAsia"/>
                <w:kern w:val="0"/>
                <w:u w:val="single"/>
              </w:rPr>
              <w:t xml:space="preserve">    </w:t>
            </w:r>
            <w:r w:rsidRPr="00A044E7">
              <w:rPr>
                <w:rFonts w:ascii="標楷體" w:eastAsia="標楷體" w:hAnsi="標楷體" w:cs="新細明體" w:hint="eastAsia"/>
                <w:kern w:val="0"/>
              </w:rPr>
              <w:t xml:space="preserve"> </w:t>
            </w:r>
            <w:r w:rsidRPr="00A044E7">
              <w:rPr>
                <w:rFonts w:ascii="標楷體" w:eastAsia="標楷體" w:hAnsi="標楷體" w:cs="新細明體"/>
                <w:kern w:val="0"/>
              </w:rPr>
              <w:t>分</w:t>
            </w:r>
          </w:p>
          <w:p w14:paraId="7E0DD55B" w14:textId="77777777" w:rsidR="00B5361B" w:rsidRPr="00A044E7" w:rsidRDefault="00941CBE" w:rsidP="005D47B3">
            <w:pPr>
              <w:widowControl/>
              <w:rPr>
                <w:rFonts w:asciiTheme="majorBidi" w:eastAsia="標楷體" w:hAnsiTheme="majorBidi" w:cstheme="majorBidi"/>
                <w:kern w:val="0"/>
              </w:rPr>
            </w:pPr>
            <w:r w:rsidRPr="00A044E7">
              <w:rPr>
                <w:rFonts w:asciiTheme="majorBidi" w:eastAsia="標楷體" w:hAnsiTheme="majorBidi" w:cstheme="majorBidi"/>
                <w:kern w:val="0"/>
              </w:rPr>
              <w:t>h</w:t>
            </w:r>
            <w:r w:rsidR="00ED4274" w:rsidRPr="00A044E7">
              <w:rPr>
                <w:rFonts w:asciiTheme="majorBidi" w:eastAsia="標楷體" w:hAnsiTheme="majorBidi" w:cstheme="majorBidi"/>
                <w:kern w:val="0"/>
              </w:rPr>
              <w:t xml:space="preserve">olistic assessment by the FAC: _____ points </w:t>
            </w:r>
          </w:p>
          <w:p w14:paraId="09C8D961" w14:textId="2D1511E3" w:rsidR="00ED4274" w:rsidRPr="00A044E7" w:rsidRDefault="00ED4274" w:rsidP="005D47B3">
            <w:pPr>
              <w:widowControl/>
              <w:rPr>
                <w:rFonts w:asciiTheme="majorBidi" w:eastAsia="標楷體" w:hAnsiTheme="majorBidi" w:cstheme="majorBidi"/>
                <w:kern w:val="0"/>
              </w:rPr>
            </w:pPr>
            <w:r w:rsidRPr="00A044E7">
              <w:rPr>
                <w:rFonts w:asciiTheme="majorBidi" w:eastAsia="標楷體" w:hAnsiTheme="majorBidi" w:cstheme="majorBidi"/>
                <w:kern w:val="0"/>
              </w:rPr>
              <w:t xml:space="preserve">(a max. of </w:t>
            </w:r>
            <w:r w:rsidR="00BF4E6F" w:rsidRPr="00A044E7">
              <w:rPr>
                <w:rFonts w:asciiTheme="majorBidi" w:eastAsia="標楷體" w:hAnsiTheme="majorBidi" w:cstheme="majorBidi"/>
                <w:kern w:val="0"/>
              </w:rPr>
              <w:t>3</w:t>
            </w:r>
            <w:r w:rsidRPr="00A044E7">
              <w:rPr>
                <w:rFonts w:asciiTheme="majorBidi" w:eastAsia="標楷體" w:hAnsiTheme="majorBidi" w:cstheme="majorBidi"/>
                <w:kern w:val="0"/>
              </w:rPr>
              <w:t>0 points)</w:t>
            </w:r>
          </w:p>
          <w:p w14:paraId="5CD01BA7" w14:textId="7B3D27CE" w:rsidR="00ED4274" w:rsidRPr="00A044E7" w:rsidRDefault="00ED4274" w:rsidP="000320D2">
            <w:pPr>
              <w:widowControl/>
              <w:rPr>
                <w:rFonts w:eastAsia="標楷體"/>
                <w:kern w:val="0"/>
                <w:sz w:val="22"/>
              </w:rPr>
            </w:pPr>
          </w:p>
        </w:tc>
      </w:tr>
      <w:tr w:rsidR="00C44891" w:rsidRPr="00475F6A" w14:paraId="59E1AC53" w14:textId="77777777" w:rsidTr="00C44891">
        <w:trPr>
          <w:trHeight w:val="566"/>
          <w:jc w:val="center"/>
        </w:trPr>
        <w:tc>
          <w:tcPr>
            <w:tcW w:w="9727"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E6A2032" w14:textId="59A35478" w:rsidR="00ED4274" w:rsidRDefault="00C44891" w:rsidP="009A7DAE">
            <w:pPr>
              <w:widowControl/>
              <w:snapToGrid w:val="0"/>
              <w:spacing w:beforeLines="50" w:before="180" w:afterLines="50" w:after="180" w:line="240" w:lineRule="exact"/>
              <w:rPr>
                <w:rFonts w:ascii="標楷體" w:eastAsia="標楷體" w:hAnsi="標楷體"/>
                <w:sz w:val="28"/>
                <w:szCs w:val="28"/>
              </w:rPr>
            </w:pPr>
            <w:r w:rsidRPr="008336DD">
              <w:rPr>
                <w:rFonts w:ascii="標楷體" w:eastAsia="標楷體" w:hAnsi="標楷體" w:hint="eastAsia"/>
                <w:sz w:val="28"/>
                <w:szCs w:val="28"/>
              </w:rPr>
              <w:t>總分：</w:t>
            </w:r>
            <w:r w:rsidRPr="008336DD">
              <w:rPr>
                <w:rFonts w:ascii="標楷體" w:eastAsia="標楷體" w:hAnsi="標楷體" w:hint="eastAsia"/>
                <w:kern w:val="0"/>
                <w:sz w:val="28"/>
                <w:szCs w:val="28"/>
              </w:rPr>
              <w:t>榮譽</w:t>
            </w:r>
            <w:r w:rsidRPr="008336DD">
              <w:rPr>
                <w:rFonts w:ascii="標楷體" w:eastAsia="標楷體" w:hAnsi="標楷體" w:hint="eastAsia"/>
                <w:sz w:val="28"/>
                <w:szCs w:val="28"/>
                <w:u w:val="single"/>
              </w:rPr>
              <w:t xml:space="preserve">   </w:t>
            </w:r>
            <w:r w:rsidRPr="008336DD">
              <w:rPr>
                <w:rFonts w:ascii="標楷體" w:eastAsia="標楷體" w:hAnsi="標楷體" w:hint="eastAsia"/>
                <w:sz w:val="28"/>
                <w:szCs w:val="28"/>
              </w:rPr>
              <w:t>分+</w:t>
            </w:r>
            <w:r w:rsidRPr="008336DD">
              <w:rPr>
                <w:rFonts w:ascii="標楷體" w:eastAsia="標楷體" w:hAnsi="標楷體" w:hint="eastAsia"/>
                <w:spacing w:val="-20"/>
                <w:kern w:val="0"/>
                <w:sz w:val="28"/>
                <w:szCs w:val="28"/>
              </w:rPr>
              <w:t>校內輔導服務及院、系所服務</w:t>
            </w:r>
            <w:r w:rsidRPr="008336DD">
              <w:rPr>
                <w:rFonts w:ascii="標楷體" w:eastAsia="標楷體" w:hAnsi="標楷體" w:hint="eastAsia"/>
                <w:kern w:val="0"/>
                <w:sz w:val="28"/>
                <w:szCs w:val="28"/>
              </w:rPr>
              <w:t>(小計)</w:t>
            </w:r>
            <w:r w:rsidRPr="008336DD">
              <w:rPr>
                <w:rFonts w:ascii="標楷體" w:eastAsia="標楷體" w:hAnsi="標楷體" w:hint="eastAsia"/>
                <w:sz w:val="28"/>
                <w:szCs w:val="28"/>
                <w:u w:val="single"/>
              </w:rPr>
              <w:t xml:space="preserve">   </w:t>
            </w:r>
            <w:r w:rsidRPr="008336DD">
              <w:rPr>
                <w:rFonts w:ascii="標楷體" w:eastAsia="標楷體" w:hAnsi="標楷體" w:hint="eastAsia"/>
                <w:sz w:val="28"/>
                <w:szCs w:val="28"/>
              </w:rPr>
              <w:t>分+委員綜合評分</w:t>
            </w:r>
            <w:r w:rsidRPr="008336DD">
              <w:rPr>
                <w:rFonts w:ascii="標楷體" w:eastAsia="標楷體" w:hAnsi="標楷體" w:hint="eastAsia"/>
                <w:sz w:val="28"/>
                <w:szCs w:val="28"/>
                <w:u w:val="single"/>
              </w:rPr>
              <w:t xml:space="preserve">   </w:t>
            </w:r>
            <w:r w:rsidRPr="008336DD">
              <w:rPr>
                <w:rFonts w:ascii="標楷體" w:eastAsia="標楷體" w:hAnsi="標楷體" w:hint="eastAsia"/>
                <w:sz w:val="28"/>
                <w:szCs w:val="28"/>
              </w:rPr>
              <w:t>分</w:t>
            </w:r>
          </w:p>
          <w:p w14:paraId="79E4453A" w14:textId="4540B4EF" w:rsidR="00ED4274" w:rsidRDefault="00C44891" w:rsidP="009A7DAE">
            <w:pPr>
              <w:widowControl/>
              <w:snapToGrid w:val="0"/>
              <w:spacing w:beforeLines="50" w:before="180" w:afterLines="50" w:after="180" w:line="240" w:lineRule="exact"/>
              <w:rPr>
                <w:rFonts w:ascii="標楷體" w:eastAsia="標楷體" w:hAnsi="標楷體"/>
                <w:sz w:val="28"/>
                <w:szCs w:val="28"/>
              </w:rPr>
            </w:pPr>
            <w:r w:rsidRPr="008336DD">
              <w:rPr>
                <w:rFonts w:ascii="標楷體" w:eastAsia="標楷體" w:hAnsi="標楷體" w:hint="eastAsia"/>
                <w:sz w:val="28"/>
                <w:szCs w:val="28"/>
              </w:rPr>
              <w:t>=</w:t>
            </w:r>
            <w:r w:rsidRPr="008336DD">
              <w:rPr>
                <w:rFonts w:ascii="標楷體" w:eastAsia="標楷體" w:hAnsi="標楷體" w:hint="eastAsia"/>
                <w:sz w:val="28"/>
                <w:szCs w:val="28"/>
                <w:u w:val="single"/>
              </w:rPr>
              <w:t xml:space="preserve">    </w:t>
            </w:r>
            <w:r w:rsidRPr="008336DD">
              <w:rPr>
                <w:rFonts w:ascii="標楷體" w:eastAsia="標楷體" w:hAnsi="標楷體" w:hint="eastAsia"/>
                <w:sz w:val="28"/>
                <w:szCs w:val="28"/>
              </w:rPr>
              <w:t>分</w:t>
            </w:r>
          </w:p>
          <w:p w14:paraId="41E3C3F7" w14:textId="362F7980" w:rsidR="00ED4274" w:rsidRPr="00ED4274" w:rsidRDefault="00ED4274" w:rsidP="00902C68">
            <w:pPr>
              <w:widowControl/>
              <w:snapToGrid w:val="0"/>
              <w:spacing w:beforeLines="50" w:before="180" w:afterLines="50" w:after="180"/>
              <w:rPr>
                <w:rFonts w:eastAsia="標楷體"/>
                <w:sz w:val="28"/>
                <w:szCs w:val="28"/>
              </w:rPr>
            </w:pPr>
            <w:r>
              <w:rPr>
                <w:rFonts w:eastAsia="標楷體" w:hint="eastAsia"/>
                <w:sz w:val="28"/>
                <w:szCs w:val="28"/>
              </w:rPr>
              <w:lastRenderedPageBreak/>
              <w:t>T</w:t>
            </w:r>
            <w:r>
              <w:rPr>
                <w:rFonts w:eastAsia="標楷體"/>
                <w:sz w:val="28"/>
                <w:szCs w:val="28"/>
              </w:rPr>
              <w:t xml:space="preserve">otal score: _____ points </w:t>
            </w:r>
            <w:r w:rsidR="00902C68">
              <w:rPr>
                <w:rFonts w:eastAsia="標楷體" w:hint="eastAsia"/>
                <w:sz w:val="28"/>
                <w:szCs w:val="28"/>
              </w:rPr>
              <w:t>=</w:t>
            </w:r>
            <w:r w:rsidR="00902C68">
              <w:rPr>
                <w:rFonts w:eastAsia="標楷體"/>
                <w:sz w:val="28"/>
                <w:szCs w:val="28"/>
              </w:rPr>
              <w:t xml:space="preserve"> </w:t>
            </w:r>
            <w:r w:rsidR="003A5763">
              <w:rPr>
                <w:rFonts w:eastAsia="標楷體"/>
                <w:sz w:val="28"/>
                <w:szCs w:val="28"/>
              </w:rPr>
              <w:t>h</w:t>
            </w:r>
            <w:r>
              <w:rPr>
                <w:rFonts w:eastAsia="標楷體"/>
                <w:sz w:val="28"/>
                <w:szCs w:val="28"/>
              </w:rPr>
              <w:t>onors</w:t>
            </w:r>
            <w:r w:rsidR="00DD046A">
              <w:rPr>
                <w:rFonts w:eastAsia="標楷體"/>
                <w:sz w:val="28"/>
                <w:szCs w:val="28"/>
              </w:rPr>
              <w:t xml:space="preserve"> (</w:t>
            </w:r>
            <w:r>
              <w:rPr>
                <w:rFonts w:eastAsia="標楷體"/>
                <w:sz w:val="28"/>
                <w:szCs w:val="28"/>
              </w:rPr>
              <w:t>_____ points</w:t>
            </w:r>
            <w:r w:rsidR="00DD046A">
              <w:rPr>
                <w:rFonts w:eastAsia="標楷體"/>
                <w:sz w:val="28"/>
                <w:szCs w:val="28"/>
              </w:rPr>
              <w:t xml:space="preserve">) </w:t>
            </w:r>
            <w:r w:rsidR="00DA336D">
              <w:rPr>
                <w:rFonts w:eastAsia="標楷體"/>
                <w:sz w:val="28"/>
                <w:szCs w:val="28"/>
              </w:rPr>
              <w:t>+</w:t>
            </w:r>
            <w:r w:rsidR="00DD046A">
              <w:rPr>
                <w:rFonts w:eastAsia="標楷體"/>
                <w:sz w:val="28"/>
                <w:szCs w:val="28"/>
              </w:rPr>
              <w:t xml:space="preserve"> </w:t>
            </w:r>
            <w:r w:rsidR="00DA336D">
              <w:rPr>
                <w:rFonts w:eastAsia="標楷體"/>
                <w:sz w:val="28"/>
                <w:szCs w:val="28"/>
              </w:rPr>
              <w:t xml:space="preserve">the subtotal of </w:t>
            </w:r>
            <w:r w:rsidR="003A5763">
              <w:rPr>
                <w:rFonts w:eastAsia="標楷體"/>
                <w:sz w:val="28"/>
                <w:szCs w:val="28"/>
              </w:rPr>
              <w:t>c</w:t>
            </w:r>
            <w:r w:rsidR="009A7DAE">
              <w:rPr>
                <w:rFonts w:eastAsia="標楷體"/>
                <w:sz w:val="28"/>
                <w:szCs w:val="28"/>
              </w:rPr>
              <w:t>ounseling &amp; se</w:t>
            </w:r>
            <w:r w:rsidR="00E42728">
              <w:rPr>
                <w:rFonts w:eastAsia="標楷體"/>
                <w:sz w:val="28"/>
                <w:szCs w:val="28"/>
              </w:rPr>
              <w:t>r</w:t>
            </w:r>
            <w:r w:rsidR="009A7DAE">
              <w:rPr>
                <w:rFonts w:eastAsia="標楷體"/>
                <w:sz w:val="28"/>
                <w:szCs w:val="28"/>
              </w:rPr>
              <w:t>vices on campus</w:t>
            </w:r>
            <w:r w:rsidR="00DA336D">
              <w:rPr>
                <w:rFonts w:eastAsia="標楷體"/>
                <w:sz w:val="28"/>
                <w:szCs w:val="28"/>
              </w:rPr>
              <w:t xml:space="preserve"> and</w:t>
            </w:r>
            <w:r w:rsidR="009A7DAE">
              <w:rPr>
                <w:rFonts w:eastAsia="標楷體"/>
                <w:sz w:val="28"/>
                <w:szCs w:val="28"/>
              </w:rPr>
              <w:t xml:space="preserve"> service</w:t>
            </w:r>
            <w:r w:rsidR="00DA336D">
              <w:rPr>
                <w:rFonts w:eastAsia="標楷體"/>
                <w:sz w:val="28"/>
                <w:szCs w:val="28"/>
              </w:rPr>
              <w:t>s</w:t>
            </w:r>
            <w:r w:rsidR="009A7DAE">
              <w:rPr>
                <w:rFonts w:eastAsia="標楷體"/>
                <w:sz w:val="28"/>
                <w:szCs w:val="28"/>
              </w:rPr>
              <w:t xml:space="preserve"> for the affiliated department/institute </w:t>
            </w:r>
            <w:r w:rsidR="00696BB0">
              <w:rPr>
                <w:rFonts w:eastAsia="標楷體"/>
                <w:sz w:val="28"/>
                <w:szCs w:val="28"/>
              </w:rPr>
              <w:t>and</w:t>
            </w:r>
            <w:r w:rsidR="009A7DAE">
              <w:rPr>
                <w:rFonts w:eastAsia="標楷體"/>
                <w:sz w:val="28"/>
                <w:szCs w:val="28"/>
              </w:rPr>
              <w:t xml:space="preserve"> the College</w:t>
            </w:r>
            <w:r w:rsidR="00DD046A">
              <w:rPr>
                <w:rFonts w:eastAsia="標楷體"/>
                <w:sz w:val="28"/>
                <w:szCs w:val="28"/>
              </w:rPr>
              <w:t xml:space="preserve"> (</w:t>
            </w:r>
            <w:r w:rsidR="009A7DAE">
              <w:rPr>
                <w:rFonts w:eastAsia="標楷體"/>
                <w:sz w:val="28"/>
                <w:szCs w:val="28"/>
              </w:rPr>
              <w:t>____ points</w:t>
            </w:r>
            <w:r w:rsidR="00DD046A">
              <w:rPr>
                <w:rFonts w:eastAsia="標楷體"/>
                <w:sz w:val="28"/>
                <w:szCs w:val="28"/>
              </w:rPr>
              <w:t>)</w:t>
            </w:r>
            <w:r w:rsidR="00DA336D">
              <w:rPr>
                <w:rFonts w:eastAsia="標楷體"/>
                <w:sz w:val="28"/>
                <w:szCs w:val="28"/>
              </w:rPr>
              <w:t xml:space="preserve"> +</w:t>
            </w:r>
            <w:r w:rsidR="00DD046A">
              <w:rPr>
                <w:rFonts w:eastAsia="標楷體"/>
                <w:sz w:val="28"/>
                <w:szCs w:val="28"/>
              </w:rPr>
              <w:t xml:space="preserve"> the h</w:t>
            </w:r>
            <w:r w:rsidR="009A7DAE">
              <w:rPr>
                <w:rFonts w:eastAsia="標楷體"/>
                <w:sz w:val="28"/>
                <w:szCs w:val="28"/>
              </w:rPr>
              <w:t>olistic assessment by the FAC</w:t>
            </w:r>
            <w:r w:rsidR="00DD046A">
              <w:rPr>
                <w:rFonts w:eastAsia="標楷體"/>
                <w:sz w:val="28"/>
                <w:szCs w:val="28"/>
              </w:rPr>
              <w:t xml:space="preserve"> (</w:t>
            </w:r>
            <w:r w:rsidR="009A7DAE">
              <w:rPr>
                <w:rFonts w:eastAsia="標楷體"/>
                <w:sz w:val="28"/>
                <w:szCs w:val="28"/>
              </w:rPr>
              <w:t>____points)</w:t>
            </w:r>
          </w:p>
        </w:tc>
      </w:tr>
    </w:tbl>
    <w:p w14:paraId="69BC57A5" w14:textId="77777777" w:rsidR="00AC4ACF" w:rsidRDefault="00AC4ACF" w:rsidP="007E69AF">
      <w:pPr>
        <w:widowControl/>
        <w:snapToGrid w:val="0"/>
        <w:spacing w:before="50" w:after="50"/>
        <w:rPr>
          <w:rFonts w:ascii="標楷體" w:eastAsia="標楷體" w:hAnsi="標楷體"/>
        </w:rPr>
      </w:pPr>
    </w:p>
    <w:p w14:paraId="05ADAD60" w14:textId="2C238544" w:rsidR="00ED4274" w:rsidRPr="00BA796E" w:rsidRDefault="00C44891" w:rsidP="007E69AF">
      <w:pPr>
        <w:widowControl/>
        <w:snapToGrid w:val="0"/>
        <w:spacing w:before="50" w:after="50"/>
        <w:rPr>
          <w:rFonts w:ascii="標楷體" w:eastAsia="標楷體" w:hAnsi="標楷體"/>
          <w:sz w:val="28"/>
          <w:szCs w:val="28"/>
        </w:rPr>
      </w:pPr>
      <w:r w:rsidRPr="00BA796E">
        <w:rPr>
          <w:rFonts w:ascii="標楷體" w:eastAsia="標楷體" w:hAnsi="標楷體" w:hint="eastAsia"/>
          <w:sz w:val="28"/>
          <w:szCs w:val="28"/>
        </w:rPr>
        <w:t>受評教師</w:t>
      </w:r>
      <w:r w:rsidR="00ED4274" w:rsidRPr="00BA796E">
        <w:rPr>
          <w:rFonts w:eastAsia="標楷體"/>
          <w:sz w:val="28"/>
          <w:szCs w:val="28"/>
        </w:rPr>
        <w:t xml:space="preserve">The </w:t>
      </w:r>
      <w:r w:rsidR="00696BB0" w:rsidRPr="00BA796E">
        <w:rPr>
          <w:rFonts w:eastAsia="標楷體"/>
          <w:sz w:val="28"/>
          <w:szCs w:val="28"/>
        </w:rPr>
        <w:t xml:space="preserve">new </w:t>
      </w:r>
      <w:r w:rsidR="00ED4274" w:rsidRPr="00BA796E">
        <w:rPr>
          <w:rFonts w:eastAsia="標楷體"/>
          <w:sz w:val="28"/>
          <w:szCs w:val="28"/>
        </w:rPr>
        <w:t>faculty member under assessment</w:t>
      </w:r>
      <w:r w:rsidR="00696BB0" w:rsidRPr="00BA796E">
        <w:rPr>
          <w:rFonts w:ascii="標楷體" w:eastAsia="標楷體" w:hAnsi="標楷體" w:hint="eastAsia"/>
          <w:sz w:val="28"/>
          <w:szCs w:val="28"/>
        </w:rPr>
        <w:t>:</w:t>
      </w:r>
      <w:r w:rsidRPr="00BA796E">
        <w:rPr>
          <w:rFonts w:ascii="標楷體" w:eastAsia="標楷體" w:hAnsi="標楷體" w:hint="eastAsia"/>
          <w:sz w:val="28"/>
          <w:szCs w:val="28"/>
        </w:rPr>
        <w:t xml:space="preserve"> </w:t>
      </w:r>
      <w:r w:rsidRPr="00BA796E">
        <w:rPr>
          <w:rFonts w:ascii="標楷體" w:eastAsia="標楷體" w:hAnsi="標楷體" w:hint="eastAsia"/>
          <w:sz w:val="28"/>
          <w:szCs w:val="28"/>
          <w:u w:val="single"/>
        </w:rPr>
        <w:t xml:space="preserve">                 </w:t>
      </w:r>
      <w:r w:rsidRPr="00BA796E">
        <w:rPr>
          <w:rFonts w:ascii="標楷體" w:eastAsia="標楷體" w:hAnsi="標楷體" w:hint="eastAsia"/>
          <w:sz w:val="28"/>
          <w:szCs w:val="28"/>
        </w:rPr>
        <w:t xml:space="preserve"> </w:t>
      </w:r>
    </w:p>
    <w:p w14:paraId="6E54113A" w14:textId="77777777" w:rsidR="00ED4274" w:rsidRPr="00BA796E" w:rsidRDefault="00ED4274" w:rsidP="007E69AF">
      <w:pPr>
        <w:widowControl/>
        <w:snapToGrid w:val="0"/>
        <w:spacing w:before="50" w:after="50"/>
        <w:rPr>
          <w:rFonts w:ascii="標楷體" w:eastAsia="標楷體" w:hAnsi="標楷體"/>
          <w:sz w:val="28"/>
          <w:szCs w:val="28"/>
        </w:rPr>
      </w:pPr>
    </w:p>
    <w:p w14:paraId="7811EED6" w14:textId="3872AE46" w:rsidR="00F52B44" w:rsidRPr="00BA796E" w:rsidRDefault="00C44891" w:rsidP="00ED4274">
      <w:pPr>
        <w:widowControl/>
        <w:snapToGrid w:val="0"/>
        <w:spacing w:before="50" w:after="50"/>
        <w:rPr>
          <w:rFonts w:ascii="標楷體" w:eastAsia="標楷體" w:hAnsi="標楷體"/>
          <w:sz w:val="28"/>
          <w:szCs w:val="28"/>
          <w:u w:val="single"/>
        </w:rPr>
      </w:pPr>
      <w:r w:rsidRPr="00BA796E">
        <w:rPr>
          <w:rFonts w:ascii="標楷體" w:eastAsia="標楷體" w:hAnsi="標楷體" w:hint="eastAsia"/>
          <w:sz w:val="28"/>
          <w:szCs w:val="28"/>
        </w:rPr>
        <w:t>系所主管</w:t>
      </w:r>
      <w:r w:rsidR="00ED4274" w:rsidRPr="00BA796E">
        <w:rPr>
          <w:rFonts w:eastAsia="標楷體"/>
          <w:sz w:val="28"/>
          <w:szCs w:val="28"/>
        </w:rPr>
        <w:t xml:space="preserve">The </w:t>
      </w:r>
      <w:r w:rsidR="00A10027">
        <w:rPr>
          <w:rFonts w:eastAsia="標楷體"/>
          <w:sz w:val="28"/>
          <w:szCs w:val="28"/>
        </w:rPr>
        <w:t>head</w:t>
      </w:r>
      <w:r w:rsidR="00ED4274" w:rsidRPr="00BA796E">
        <w:rPr>
          <w:rFonts w:eastAsia="標楷體"/>
          <w:sz w:val="28"/>
          <w:szCs w:val="28"/>
        </w:rPr>
        <w:t xml:space="preserve"> of the</w:t>
      </w:r>
      <w:r w:rsidR="00A10027">
        <w:rPr>
          <w:rFonts w:eastAsia="標楷體"/>
          <w:sz w:val="28"/>
          <w:szCs w:val="28"/>
        </w:rPr>
        <w:t>ir</w:t>
      </w:r>
      <w:r w:rsidR="00ED4274" w:rsidRPr="00BA796E">
        <w:rPr>
          <w:rFonts w:eastAsia="標楷體"/>
          <w:sz w:val="28"/>
          <w:szCs w:val="28"/>
        </w:rPr>
        <w:t xml:space="preserve"> affiliated unit:</w:t>
      </w:r>
      <w:r w:rsidRPr="00BA796E">
        <w:rPr>
          <w:rFonts w:ascii="標楷體" w:eastAsia="標楷體" w:hAnsi="標楷體" w:hint="eastAsia"/>
          <w:sz w:val="28"/>
          <w:szCs w:val="28"/>
        </w:rPr>
        <w:t xml:space="preserve"> </w:t>
      </w:r>
      <w:r w:rsidRPr="00BA796E">
        <w:rPr>
          <w:rFonts w:ascii="標楷體" w:eastAsia="標楷體" w:hAnsi="標楷體" w:hint="eastAsia"/>
          <w:sz w:val="28"/>
          <w:szCs w:val="28"/>
          <w:u w:val="single"/>
        </w:rPr>
        <w:t xml:space="preserve">                       </w:t>
      </w:r>
    </w:p>
    <w:sectPr w:rsidR="00F52B44" w:rsidRPr="00BA796E" w:rsidSect="00B431AC">
      <w:footerReference w:type="even" r:id="rId8"/>
      <w:footerReference w:type="default" r:id="rId9"/>
      <w:pgSz w:w="11906" w:h="16838" w:code="9"/>
      <w:pgMar w:top="1134" w:right="1134" w:bottom="1134" w:left="1134"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4457F" w14:textId="77777777" w:rsidR="00C22354" w:rsidRDefault="00C22354">
      <w:r>
        <w:separator/>
      </w:r>
    </w:p>
  </w:endnote>
  <w:endnote w:type="continuationSeparator" w:id="0">
    <w:p w14:paraId="5CC8430B" w14:textId="77777777" w:rsidR="00C22354" w:rsidRDefault="00C2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14D2C" w14:textId="31B0922E" w:rsidR="00A65678" w:rsidRDefault="00A65678" w:rsidP="00F2007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227A">
      <w:rPr>
        <w:rStyle w:val="a7"/>
        <w:noProof/>
      </w:rPr>
      <w:t>1</w:t>
    </w:r>
    <w:r>
      <w:rPr>
        <w:rStyle w:val="a7"/>
      </w:rPr>
      <w:fldChar w:fldCharType="end"/>
    </w:r>
  </w:p>
  <w:p w14:paraId="415A5FF6" w14:textId="77777777" w:rsidR="00A65678" w:rsidRDefault="00A6567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068894"/>
      <w:docPartObj>
        <w:docPartGallery w:val="Page Numbers (Bottom of Page)"/>
        <w:docPartUnique/>
      </w:docPartObj>
    </w:sdtPr>
    <w:sdtEndPr/>
    <w:sdtContent>
      <w:p w14:paraId="438AE72D" w14:textId="56F2F55F" w:rsidR="00B431AC" w:rsidRDefault="00B431AC">
        <w:pPr>
          <w:pStyle w:val="a3"/>
          <w:jc w:val="center"/>
        </w:pPr>
        <w:r>
          <w:fldChar w:fldCharType="begin"/>
        </w:r>
        <w:r>
          <w:instrText>PAGE   \* MERGEFORMAT</w:instrText>
        </w:r>
        <w:r>
          <w:fldChar w:fldCharType="separate"/>
        </w:r>
        <w:r w:rsidR="003E43E6">
          <w:rPr>
            <w:noProof/>
          </w:rPr>
          <w:t>6</w:t>
        </w:r>
        <w:r>
          <w:fldChar w:fldCharType="end"/>
        </w:r>
      </w:p>
    </w:sdtContent>
  </w:sdt>
  <w:p w14:paraId="5215BC52" w14:textId="75DF8494" w:rsidR="00A65678" w:rsidRPr="00B431AC" w:rsidRDefault="00B431AC" w:rsidP="00B431AC">
    <w:pPr>
      <w:pStyle w:val="a3"/>
    </w:pPr>
    <w:r w:rsidRPr="00B431AC">
      <w:t>Any dispute over interpretations of these regulations shall be resolved in the court of law based on the Chinese version.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5A797" w14:textId="77777777" w:rsidR="00C22354" w:rsidRDefault="00C22354">
      <w:r>
        <w:separator/>
      </w:r>
    </w:p>
  </w:footnote>
  <w:footnote w:type="continuationSeparator" w:id="0">
    <w:p w14:paraId="1626C2A0" w14:textId="77777777" w:rsidR="00C22354" w:rsidRDefault="00C223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8D9"/>
    <w:multiLevelType w:val="hybridMultilevel"/>
    <w:tmpl w:val="23885B2C"/>
    <w:lvl w:ilvl="0" w:tplc="0C9C327A">
      <w:start w:val="1"/>
      <w:numFmt w:val="taiwaneseCountingThousand"/>
      <w:lvlText w:val="%1、"/>
      <w:lvlJc w:val="right"/>
      <w:pPr>
        <w:ind w:left="480" w:hanging="480"/>
      </w:pPr>
      <w:rPr>
        <w:rFonts w:ascii="標楷體" w:eastAsia="標楷體" w:hAnsi="標楷體" w:hint="eastAsia"/>
        <w:color w:val="auto"/>
      </w:rPr>
    </w:lvl>
    <w:lvl w:ilvl="1" w:tplc="027C9ECE">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B425C"/>
    <w:multiLevelType w:val="hybridMultilevel"/>
    <w:tmpl w:val="CD803726"/>
    <w:lvl w:ilvl="0" w:tplc="440C0EE6">
      <w:start w:val="1"/>
      <w:numFmt w:val="decimal"/>
      <w:lvlText w:val="%1."/>
      <w:lvlJc w:val="left"/>
      <w:pPr>
        <w:ind w:left="413" w:hanging="360"/>
      </w:pPr>
      <w:rPr>
        <w:rFonts w:hint="default"/>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2" w15:restartNumberingAfterBreak="0">
    <w:nsid w:val="13CA5FAD"/>
    <w:multiLevelType w:val="hybridMultilevel"/>
    <w:tmpl w:val="58D8D5A6"/>
    <w:lvl w:ilvl="0" w:tplc="96F817E8">
      <w:start w:val="2"/>
      <w:numFmt w:val="taiwaneseCountingThousand"/>
      <w:lvlText w:val="%1、"/>
      <w:lvlJc w:val="right"/>
      <w:pPr>
        <w:ind w:left="525" w:hanging="480"/>
      </w:pPr>
      <w:rPr>
        <w:rFonts w:hint="eastAsia"/>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3" w15:restartNumberingAfterBreak="0">
    <w:nsid w:val="1CD97A6D"/>
    <w:multiLevelType w:val="hybridMultilevel"/>
    <w:tmpl w:val="EB0243BA"/>
    <w:lvl w:ilvl="0" w:tplc="88545E52">
      <w:start w:val="1"/>
      <w:numFmt w:val="upperRoman"/>
      <w:lvlText w:val="%1."/>
      <w:lvlJc w:val="left"/>
      <w:pPr>
        <w:ind w:left="480" w:hanging="480"/>
      </w:pPr>
      <w:rPr>
        <w:b w:val="0"/>
        <w:bCs w:val="0"/>
        <w:color w:val="auto"/>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BB2A13"/>
    <w:multiLevelType w:val="hybridMultilevel"/>
    <w:tmpl w:val="4B849A1E"/>
    <w:lvl w:ilvl="0" w:tplc="060C6B7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230100"/>
    <w:multiLevelType w:val="hybridMultilevel"/>
    <w:tmpl w:val="249CD562"/>
    <w:lvl w:ilvl="0" w:tplc="75E411A6">
      <w:start w:val="1"/>
      <w:numFmt w:val="upperRoman"/>
      <w:lvlText w:val="%1."/>
      <w:lvlJc w:val="left"/>
      <w:pPr>
        <w:ind w:left="525" w:hanging="480"/>
      </w:pPr>
      <w:rPr>
        <w:rFonts w:hint="eastAsia"/>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6" w15:restartNumberingAfterBreak="0">
    <w:nsid w:val="3A674497"/>
    <w:multiLevelType w:val="hybridMultilevel"/>
    <w:tmpl w:val="2A322F2A"/>
    <w:lvl w:ilvl="0" w:tplc="A3F436FA">
      <w:start w:val="1"/>
      <w:numFmt w:val="taiwaneseCountingThousand"/>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9F2FB0"/>
    <w:multiLevelType w:val="hybridMultilevel"/>
    <w:tmpl w:val="C06A5610"/>
    <w:lvl w:ilvl="0" w:tplc="3C3ADA2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8E1355"/>
    <w:multiLevelType w:val="hybridMultilevel"/>
    <w:tmpl w:val="8C6C9A0C"/>
    <w:lvl w:ilvl="0" w:tplc="D5E0851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6C33D15"/>
    <w:multiLevelType w:val="hybridMultilevel"/>
    <w:tmpl w:val="127A4060"/>
    <w:lvl w:ilvl="0" w:tplc="75E411A6">
      <w:start w:val="1"/>
      <w:numFmt w:val="upperRoman"/>
      <w:lvlText w:val="%1."/>
      <w:lvlJc w:val="left"/>
      <w:pPr>
        <w:ind w:left="480" w:hanging="480"/>
      </w:pPr>
      <w:rPr>
        <w:rFonts w:hint="eastAsia"/>
      </w:rPr>
    </w:lvl>
    <w:lvl w:ilvl="1" w:tplc="EFA2D6BE">
      <w:start w:val="1"/>
      <w:numFmt w:val="upperRoman"/>
      <w:lvlText w:val="%2."/>
      <w:lvlJc w:val="left"/>
      <w:pPr>
        <w:ind w:left="960" w:hanging="480"/>
      </w:pPr>
      <w:rPr>
        <w:rFonts w:asciiTheme="majorBidi" w:hAnsiTheme="majorBidi" w:cstheme="majorBidi"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B2575C"/>
    <w:multiLevelType w:val="hybridMultilevel"/>
    <w:tmpl w:val="C03EC024"/>
    <w:lvl w:ilvl="0" w:tplc="B5782D16">
      <w:start w:val="1"/>
      <w:numFmt w:val="taiwaneseCountingThousand"/>
      <w:pStyle w:val="8"/>
      <w:lvlText w:val="(%1)"/>
      <w:lvlJc w:val="left"/>
      <w:pPr>
        <w:ind w:left="1032" w:hanging="468"/>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1" w15:restartNumberingAfterBreak="0">
    <w:nsid w:val="7EF607BE"/>
    <w:multiLevelType w:val="hybridMultilevel"/>
    <w:tmpl w:val="96F47E80"/>
    <w:lvl w:ilvl="0" w:tplc="47FABCEE">
      <w:start w:val="1"/>
      <w:numFmt w:val="taiwaneseCountingThousand"/>
      <w:lvlText w:val="%1、"/>
      <w:lvlJc w:val="left"/>
      <w:pPr>
        <w:ind w:left="765" w:hanging="720"/>
      </w:pPr>
      <w:rPr>
        <w:rFonts w:hint="default"/>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num w:numId="1">
    <w:abstractNumId w:val="10"/>
  </w:num>
  <w:num w:numId="2">
    <w:abstractNumId w:val="1"/>
  </w:num>
  <w:num w:numId="3">
    <w:abstractNumId w:val="7"/>
  </w:num>
  <w:num w:numId="4">
    <w:abstractNumId w:val="4"/>
  </w:num>
  <w:num w:numId="5">
    <w:abstractNumId w:val="0"/>
  </w:num>
  <w:num w:numId="6">
    <w:abstractNumId w:val="9"/>
  </w:num>
  <w:num w:numId="7">
    <w:abstractNumId w:val="3"/>
  </w:num>
  <w:num w:numId="8">
    <w:abstractNumId w:val="5"/>
  </w:num>
  <w:num w:numId="9">
    <w:abstractNumId w:val="8"/>
  </w:num>
  <w:num w:numId="10">
    <w:abstractNumId w:val="2"/>
  </w:num>
  <w:num w:numId="11">
    <w:abstractNumId w:val="11"/>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8B"/>
    <w:rsid w:val="000041BF"/>
    <w:rsid w:val="00007DDB"/>
    <w:rsid w:val="0001251B"/>
    <w:rsid w:val="000125D9"/>
    <w:rsid w:val="00013C18"/>
    <w:rsid w:val="00014B26"/>
    <w:rsid w:val="00016127"/>
    <w:rsid w:val="00024A00"/>
    <w:rsid w:val="00030CDC"/>
    <w:rsid w:val="0003486A"/>
    <w:rsid w:val="000358B2"/>
    <w:rsid w:val="0003703D"/>
    <w:rsid w:val="00054760"/>
    <w:rsid w:val="00054AF8"/>
    <w:rsid w:val="00055D3E"/>
    <w:rsid w:val="0005615B"/>
    <w:rsid w:val="00060CD7"/>
    <w:rsid w:val="00065078"/>
    <w:rsid w:val="00067452"/>
    <w:rsid w:val="00075966"/>
    <w:rsid w:val="00080A82"/>
    <w:rsid w:val="00081582"/>
    <w:rsid w:val="0008773F"/>
    <w:rsid w:val="00094322"/>
    <w:rsid w:val="00094685"/>
    <w:rsid w:val="000A3F95"/>
    <w:rsid w:val="000B2338"/>
    <w:rsid w:val="000B5386"/>
    <w:rsid w:val="000C1A18"/>
    <w:rsid w:val="000C1C06"/>
    <w:rsid w:val="000C3DAA"/>
    <w:rsid w:val="000C51A2"/>
    <w:rsid w:val="000C7E02"/>
    <w:rsid w:val="000D1D64"/>
    <w:rsid w:val="000D5409"/>
    <w:rsid w:val="000E130A"/>
    <w:rsid w:val="000E6565"/>
    <w:rsid w:val="000F28DF"/>
    <w:rsid w:val="000F2B0E"/>
    <w:rsid w:val="00103E19"/>
    <w:rsid w:val="00103EDA"/>
    <w:rsid w:val="001169C9"/>
    <w:rsid w:val="00121015"/>
    <w:rsid w:val="00127DAC"/>
    <w:rsid w:val="00134EAD"/>
    <w:rsid w:val="00135A36"/>
    <w:rsid w:val="00140500"/>
    <w:rsid w:val="00140890"/>
    <w:rsid w:val="00142FA3"/>
    <w:rsid w:val="00143422"/>
    <w:rsid w:val="00156B5A"/>
    <w:rsid w:val="00161DEE"/>
    <w:rsid w:val="00164CF5"/>
    <w:rsid w:val="00166C21"/>
    <w:rsid w:val="00170015"/>
    <w:rsid w:val="0017182B"/>
    <w:rsid w:val="00173655"/>
    <w:rsid w:val="00176413"/>
    <w:rsid w:val="00182558"/>
    <w:rsid w:val="001839B1"/>
    <w:rsid w:val="00183AC9"/>
    <w:rsid w:val="0018646C"/>
    <w:rsid w:val="0018655B"/>
    <w:rsid w:val="00191279"/>
    <w:rsid w:val="00197872"/>
    <w:rsid w:val="001A5485"/>
    <w:rsid w:val="001B62ED"/>
    <w:rsid w:val="001C0306"/>
    <w:rsid w:val="001C3CDF"/>
    <w:rsid w:val="001C7112"/>
    <w:rsid w:val="001D064C"/>
    <w:rsid w:val="001D0709"/>
    <w:rsid w:val="001D5B76"/>
    <w:rsid w:val="001D68F0"/>
    <w:rsid w:val="001D6C72"/>
    <w:rsid w:val="001D7DFB"/>
    <w:rsid w:val="001E32F3"/>
    <w:rsid w:val="001F0FAE"/>
    <w:rsid w:val="001F22EA"/>
    <w:rsid w:val="001F5476"/>
    <w:rsid w:val="001F558E"/>
    <w:rsid w:val="00200F52"/>
    <w:rsid w:val="00202D9A"/>
    <w:rsid w:val="00210A16"/>
    <w:rsid w:val="00212CCC"/>
    <w:rsid w:val="0023161D"/>
    <w:rsid w:val="00233060"/>
    <w:rsid w:val="002362B2"/>
    <w:rsid w:val="002376FC"/>
    <w:rsid w:val="002431D4"/>
    <w:rsid w:val="0024498E"/>
    <w:rsid w:val="00252FBA"/>
    <w:rsid w:val="00253A54"/>
    <w:rsid w:val="0026087F"/>
    <w:rsid w:val="00261CFD"/>
    <w:rsid w:val="00265CBD"/>
    <w:rsid w:val="00267D01"/>
    <w:rsid w:val="00271E5B"/>
    <w:rsid w:val="00271FB8"/>
    <w:rsid w:val="00275376"/>
    <w:rsid w:val="002770FC"/>
    <w:rsid w:val="00277506"/>
    <w:rsid w:val="00290DEC"/>
    <w:rsid w:val="00293C6F"/>
    <w:rsid w:val="002A2C9C"/>
    <w:rsid w:val="002A44E2"/>
    <w:rsid w:val="002A5AF5"/>
    <w:rsid w:val="002A7E80"/>
    <w:rsid w:val="002B05AC"/>
    <w:rsid w:val="002B7007"/>
    <w:rsid w:val="002C0888"/>
    <w:rsid w:val="002C128D"/>
    <w:rsid w:val="002C12C7"/>
    <w:rsid w:val="002C137C"/>
    <w:rsid w:val="002C154D"/>
    <w:rsid w:val="002C474E"/>
    <w:rsid w:val="002C4E48"/>
    <w:rsid w:val="002D1314"/>
    <w:rsid w:val="002D246A"/>
    <w:rsid w:val="002D33C4"/>
    <w:rsid w:val="002D3998"/>
    <w:rsid w:val="002D5B83"/>
    <w:rsid w:val="002F049A"/>
    <w:rsid w:val="002F28AF"/>
    <w:rsid w:val="002F3137"/>
    <w:rsid w:val="002F3D7A"/>
    <w:rsid w:val="002F5AB8"/>
    <w:rsid w:val="002F5CC1"/>
    <w:rsid w:val="003022C7"/>
    <w:rsid w:val="00305375"/>
    <w:rsid w:val="003074BC"/>
    <w:rsid w:val="003167D3"/>
    <w:rsid w:val="003202F1"/>
    <w:rsid w:val="00324846"/>
    <w:rsid w:val="00324E4F"/>
    <w:rsid w:val="003311CB"/>
    <w:rsid w:val="00332DE7"/>
    <w:rsid w:val="00333A08"/>
    <w:rsid w:val="00333ED4"/>
    <w:rsid w:val="003364F3"/>
    <w:rsid w:val="0034298B"/>
    <w:rsid w:val="00342AF5"/>
    <w:rsid w:val="00343CBF"/>
    <w:rsid w:val="00344B95"/>
    <w:rsid w:val="003469B0"/>
    <w:rsid w:val="00347199"/>
    <w:rsid w:val="00353F6C"/>
    <w:rsid w:val="00356E19"/>
    <w:rsid w:val="00357D75"/>
    <w:rsid w:val="00360022"/>
    <w:rsid w:val="00360B63"/>
    <w:rsid w:val="00361304"/>
    <w:rsid w:val="00363DF0"/>
    <w:rsid w:val="00366BE3"/>
    <w:rsid w:val="00371C4E"/>
    <w:rsid w:val="00383C3A"/>
    <w:rsid w:val="003840F8"/>
    <w:rsid w:val="003933C4"/>
    <w:rsid w:val="003948BF"/>
    <w:rsid w:val="00397017"/>
    <w:rsid w:val="003A1586"/>
    <w:rsid w:val="003A34D3"/>
    <w:rsid w:val="003A4D27"/>
    <w:rsid w:val="003A5763"/>
    <w:rsid w:val="003A7B98"/>
    <w:rsid w:val="003B32E2"/>
    <w:rsid w:val="003B6CD4"/>
    <w:rsid w:val="003C1760"/>
    <w:rsid w:val="003C361B"/>
    <w:rsid w:val="003C55C8"/>
    <w:rsid w:val="003D6EA3"/>
    <w:rsid w:val="003E43E6"/>
    <w:rsid w:val="003F0757"/>
    <w:rsid w:val="003F3562"/>
    <w:rsid w:val="003F5E85"/>
    <w:rsid w:val="003F67EC"/>
    <w:rsid w:val="003F702B"/>
    <w:rsid w:val="00400E9A"/>
    <w:rsid w:val="004039F5"/>
    <w:rsid w:val="00404743"/>
    <w:rsid w:val="00414FB9"/>
    <w:rsid w:val="00416501"/>
    <w:rsid w:val="00423678"/>
    <w:rsid w:val="0042579C"/>
    <w:rsid w:val="004311F2"/>
    <w:rsid w:val="004315F8"/>
    <w:rsid w:val="00432B74"/>
    <w:rsid w:val="00436910"/>
    <w:rsid w:val="004407AA"/>
    <w:rsid w:val="00447314"/>
    <w:rsid w:val="0045039E"/>
    <w:rsid w:val="00453C8F"/>
    <w:rsid w:val="00456F3E"/>
    <w:rsid w:val="004571C1"/>
    <w:rsid w:val="004604F7"/>
    <w:rsid w:val="00465071"/>
    <w:rsid w:val="00467179"/>
    <w:rsid w:val="0047297C"/>
    <w:rsid w:val="00473E1E"/>
    <w:rsid w:val="004758C7"/>
    <w:rsid w:val="0047664E"/>
    <w:rsid w:val="00477416"/>
    <w:rsid w:val="00485629"/>
    <w:rsid w:val="00490558"/>
    <w:rsid w:val="00495A37"/>
    <w:rsid w:val="00495EEA"/>
    <w:rsid w:val="004A4434"/>
    <w:rsid w:val="004A53A8"/>
    <w:rsid w:val="004A6522"/>
    <w:rsid w:val="004B0678"/>
    <w:rsid w:val="004B2114"/>
    <w:rsid w:val="004B47DE"/>
    <w:rsid w:val="004B4E28"/>
    <w:rsid w:val="004B6EBC"/>
    <w:rsid w:val="004D21CA"/>
    <w:rsid w:val="004E184B"/>
    <w:rsid w:val="004E207D"/>
    <w:rsid w:val="004E37AA"/>
    <w:rsid w:val="004E4990"/>
    <w:rsid w:val="004E7CE2"/>
    <w:rsid w:val="004F0483"/>
    <w:rsid w:val="004F0FF6"/>
    <w:rsid w:val="004F134F"/>
    <w:rsid w:val="004F3D92"/>
    <w:rsid w:val="004F5097"/>
    <w:rsid w:val="004F64B9"/>
    <w:rsid w:val="00501FED"/>
    <w:rsid w:val="00507BB3"/>
    <w:rsid w:val="00510069"/>
    <w:rsid w:val="00514641"/>
    <w:rsid w:val="00523373"/>
    <w:rsid w:val="00530CDC"/>
    <w:rsid w:val="00546AE2"/>
    <w:rsid w:val="00546D00"/>
    <w:rsid w:val="00556EA7"/>
    <w:rsid w:val="0056227A"/>
    <w:rsid w:val="0057013D"/>
    <w:rsid w:val="00572922"/>
    <w:rsid w:val="00573201"/>
    <w:rsid w:val="0057469F"/>
    <w:rsid w:val="00577418"/>
    <w:rsid w:val="00583AA3"/>
    <w:rsid w:val="00583DA7"/>
    <w:rsid w:val="00593717"/>
    <w:rsid w:val="005A2B90"/>
    <w:rsid w:val="005A66EC"/>
    <w:rsid w:val="005A75B2"/>
    <w:rsid w:val="005B04C9"/>
    <w:rsid w:val="005B0DC1"/>
    <w:rsid w:val="005B5197"/>
    <w:rsid w:val="005C1909"/>
    <w:rsid w:val="005C248E"/>
    <w:rsid w:val="005D0B1B"/>
    <w:rsid w:val="005D25E1"/>
    <w:rsid w:val="005D47B3"/>
    <w:rsid w:val="005D4F53"/>
    <w:rsid w:val="005D77A8"/>
    <w:rsid w:val="005E04E8"/>
    <w:rsid w:val="005E1931"/>
    <w:rsid w:val="005E3A61"/>
    <w:rsid w:val="005E43A7"/>
    <w:rsid w:val="005F1AB9"/>
    <w:rsid w:val="005F34CE"/>
    <w:rsid w:val="005F5E99"/>
    <w:rsid w:val="00600B73"/>
    <w:rsid w:val="006223D0"/>
    <w:rsid w:val="006240E1"/>
    <w:rsid w:val="006241FC"/>
    <w:rsid w:val="00624377"/>
    <w:rsid w:val="006248FD"/>
    <w:rsid w:val="006305D7"/>
    <w:rsid w:val="00634928"/>
    <w:rsid w:val="00641BC8"/>
    <w:rsid w:val="00647800"/>
    <w:rsid w:val="00650B48"/>
    <w:rsid w:val="00653117"/>
    <w:rsid w:val="00654AF3"/>
    <w:rsid w:val="00660C10"/>
    <w:rsid w:val="0066693B"/>
    <w:rsid w:val="00670288"/>
    <w:rsid w:val="006742F9"/>
    <w:rsid w:val="00676ADF"/>
    <w:rsid w:val="006771B3"/>
    <w:rsid w:val="00684BE9"/>
    <w:rsid w:val="00687ABA"/>
    <w:rsid w:val="00696BB0"/>
    <w:rsid w:val="00697409"/>
    <w:rsid w:val="006A1FE2"/>
    <w:rsid w:val="006A49A0"/>
    <w:rsid w:val="006A56CC"/>
    <w:rsid w:val="006A724D"/>
    <w:rsid w:val="006A7445"/>
    <w:rsid w:val="006A7974"/>
    <w:rsid w:val="006B2C1A"/>
    <w:rsid w:val="006B3D0F"/>
    <w:rsid w:val="006B5DA4"/>
    <w:rsid w:val="006B75EC"/>
    <w:rsid w:val="006C0B76"/>
    <w:rsid w:val="006C462C"/>
    <w:rsid w:val="006C4BB2"/>
    <w:rsid w:val="006D27F2"/>
    <w:rsid w:val="006D3204"/>
    <w:rsid w:val="006D40C0"/>
    <w:rsid w:val="006D6054"/>
    <w:rsid w:val="006E4981"/>
    <w:rsid w:val="006E5DCA"/>
    <w:rsid w:val="006F05F4"/>
    <w:rsid w:val="006F6C4A"/>
    <w:rsid w:val="007049C2"/>
    <w:rsid w:val="007176B8"/>
    <w:rsid w:val="00720F50"/>
    <w:rsid w:val="00722C53"/>
    <w:rsid w:val="00727697"/>
    <w:rsid w:val="00730350"/>
    <w:rsid w:val="00730EC3"/>
    <w:rsid w:val="007314D1"/>
    <w:rsid w:val="00732160"/>
    <w:rsid w:val="00734E17"/>
    <w:rsid w:val="00744496"/>
    <w:rsid w:val="0075006D"/>
    <w:rsid w:val="007510B0"/>
    <w:rsid w:val="007548E6"/>
    <w:rsid w:val="0076301F"/>
    <w:rsid w:val="00765F75"/>
    <w:rsid w:val="007709A7"/>
    <w:rsid w:val="007709C6"/>
    <w:rsid w:val="007718A8"/>
    <w:rsid w:val="00773391"/>
    <w:rsid w:val="007820FA"/>
    <w:rsid w:val="00783F72"/>
    <w:rsid w:val="007874C9"/>
    <w:rsid w:val="00795735"/>
    <w:rsid w:val="007A1C65"/>
    <w:rsid w:val="007A2672"/>
    <w:rsid w:val="007A467A"/>
    <w:rsid w:val="007A6028"/>
    <w:rsid w:val="007B11A0"/>
    <w:rsid w:val="007B1778"/>
    <w:rsid w:val="007B1D32"/>
    <w:rsid w:val="007B2550"/>
    <w:rsid w:val="007B255B"/>
    <w:rsid w:val="007B7953"/>
    <w:rsid w:val="007D3FAE"/>
    <w:rsid w:val="007E56F4"/>
    <w:rsid w:val="007E69AF"/>
    <w:rsid w:val="007E7D44"/>
    <w:rsid w:val="00800280"/>
    <w:rsid w:val="008207DB"/>
    <w:rsid w:val="00832139"/>
    <w:rsid w:val="008333AF"/>
    <w:rsid w:val="00834C99"/>
    <w:rsid w:val="008438B3"/>
    <w:rsid w:val="008478C2"/>
    <w:rsid w:val="008520DA"/>
    <w:rsid w:val="00852A2E"/>
    <w:rsid w:val="0085321D"/>
    <w:rsid w:val="0086389D"/>
    <w:rsid w:val="00865986"/>
    <w:rsid w:val="00870E5C"/>
    <w:rsid w:val="008815E2"/>
    <w:rsid w:val="00885F18"/>
    <w:rsid w:val="00892F69"/>
    <w:rsid w:val="008A5475"/>
    <w:rsid w:val="008A5790"/>
    <w:rsid w:val="008A706A"/>
    <w:rsid w:val="008A760D"/>
    <w:rsid w:val="008B2376"/>
    <w:rsid w:val="008B314D"/>
    <w:rsid w:val="008B5F3C"/>
    <w:rsid w:val="008B6A1C"/>
    <w:rsid w:val="008C6C60"/>
    <w:rsid w:val="008D2401"/>
    <w:rsid w:val="008D3A27"/>
    <w:rsid w:val="008D4BFC"/>
    <w:rsid w:val="008D5672"/>
    <w:rsid w:val="008F1B26"/>
    <w:rsid w:val="008F5CCE"/>
    <w:rsid w:val="008F6A59"/>
    <w:rsid w:val="00902C68"/>
    <w:rsid w:val="009063FB"/>
    <w:rsid w:val="00912C8F"/>
    <w:rsid w:val="00921914"/>
    <w:rsid w:val="00922804"/>
    <w:rsid w:val="00924FF5"/>
    <w:rsid w:val="009254E7"/>
    <w:rsid w:val="009256B8"/>
    <w:rsid w:val="00927EAD"/>
    <w:rsid w:val="009310DC"/>
    <w:rsid w:val="009360AF"/>
    <w:rsid w:val="00941B81"/>
    <w:rsid w:val="00941CBE"/>
    <w:rsid w:val="009451F1"/>
    <w:rsid w:val="009469CB"/>
    <w:rsid w:val="00946B34"/>
    <w:rsid w:val="00955012"/>
    <w:rsid w:val="009556DC"/>
    <w:rsid w:val="00970BC0"/>
    <w:rsid w:val="00984E7E"/>
    <w:rsid w:val="00985FC7"/>
    <w:rsid w:val="0098607E"/>
    <w:rsid w:val="0099025C"/>
    <w:rsid w:val="00992B37"/>
    <w:rsid w:val="009950FB"/>
    <w:rsid w:val="009A0477"/>
    <w:rsid w:val="009A7DAE"/>
    <w:rsid w:val="009B07A3"/>
    <w:rsid w:val="009B2C9A"/>
    <w:rsid w:val="009C364C"/>
    <w:rsid w:val="009C7270"/>
    <w:rsid w:val="009D0DA3"/>
    <w:rsid w:val="009D199D"/>
    <w:rsid w:val="009D1BB4"/>
    <w:rsid w:val="009D5FBF"/>
    <w:rsid w:val="009D62BE"/>
    <w:rsid w:val="009D63A6"/>
    <w:rsid w:val="009D6EDC"/>
    <w:rsid w:val="009E1CE2"/>
    <w:rsid w:val="009E28AC"/>
    <w:rsid w:val="009F2B1B"/>
    <w:rsid w:val="009F4612"/>
    <w:rsid w:val="009F5364"/>
    <w:rsid w:val="009F6643"/>
    <w:rsid w:val="00A04212"/>
    <w:rsid w:val="00A044E7"/>
    <w:rsid w:val="00A10027"/>
    <w:rsid w:val="00A16F88"/>
    <w:rsid w:val="00A231B6"/>
    <w:rsid w:val="00A24D9F"/>
    <w:rsid w:val="00A2631F"/>
    <w:rsid w:val="00A33D60"/>
    <w:rsid w:val="00A3780A"/>
    <w:rsid w:val="00A41247"/>
    <w:rsid w:val="00A428F9"/>
    <w:rsid w:val="00A439CC"/>
    <w:rsid w:val="00A463F5"/>
    <w:rsid w:val="00A60F21"/>
    <w:rsid w:val="00A65678"/>
    <w:rsid w:val="00A70F98"/>
    <w:rsid w:val="00A75B1A"/>
    <w:rsid w:val="00A80AA3"/>
    <w:rsid w:val="00A81214"/>
    <w:rsid w:val="00A8531E"/>
    <w:rsid w:val="00A85C77"/>
    <w:rsid w:val="00A8648E"/>
    <w:rsid w:val="00A91848"/>
    <w:rsid w:val="00A92683"/>
    <w:rsid w:val="00A92EE8"/>
    <w:rsid w:val="00A9329E"/>
    <w:rsid w:val="00A944FD"/>
    <w:rsid w:val="00A96FC8"/>
    <w:rsid w:val="00AA08C5"/>
    <w:rsid w:val="00AA61E7"/>
    <w:rsid w:val="00AB62E6"/>
    <w:rsid w:val="00AC4645"/>
    <w:rsid w:val="00AC4ACF"/>
    <w:rsid w:val="00AC5455"/>
    <w:rsid w:val="00AC6089"/>
    <w:rsid w:val="00AC6D43"/>
    <w:rsid w:val="00AD6BA1"/>
    <w:rsid w:val="00AD6D62"/>
    <w:rsid w:val="00AD7B08"/>
    <w:rsid w:val="00AE3E5E"/>
    <w:rsid w:val="00AE7FFA"/>
    <w:rsid w:val="00B00A5E"/>
    <w:rsid w:val="00B00CFE"/>
    <w:rsid w:val="00B04134"/>
    <w:rsid w:val="00B05F28"/>
    <w:rsid w:val="00B06F0A"/>
    <w:rsid w:val="00B13B80"/>
    <w:rsid w:val="00B14575"/>
    <w:rsid w:val="00B20333"/>
    <w:rsid w:val="00B33677"/>
    <w:rsid w:val="00B431AC"/>
    <w:rsid w:val="00B44AD9"/>
    <w:rsid w:val="00B5361B"/>
    <w:rsid w:val="00B57767"/>
    <w:rsid w:val="00B57AB9"/>
    <w:rsid w:val="00B7287B"/>
    <w:rsid w:val="00B74C93"/>
    <w:rsid w:val="00B76EC9"/>
    <w:rsid w:val="00B76ECE"/>
    <w:rsid w:val="00B76FF2"/>
    <w:rsid w:val="00B77FA6"/>
    <w:rsid w:val="00B83BEF"/>
    <w:rsid w:val="00B8647E"/>
    <w:rsid w:val="00B9642C"/>
    <w:rsid w:val="00BA2819"/>
    <w:rsid w:val="00BA2E84"/>
    <w:rsid w:val="00BA67A3"/>
    <w:rsid w:val="00BA739B"/>
    <w:rsid w:val="00BA796E"/>
    <w:rsid w:val="00BB03F4"/>
    <w:rsid w:val="00BB2647"/>
    <w:rsid w:val="00BC6EC4"/>
    <w:rsid w:val="00BD1104"/>
    <w:rsid w:val="00BD1B17"/>
    <w:rsid w:val="00BD2FE7"/>
    <w:rsid w:val="00BE41C9"/>
    <w:rsid w:val="00BE7D58"/>
    <w:rsid w:val="00BF16BD"/>
    <w:rsid w:val="00BF23F5"/>
    <w:rsid w:val="00BF4E6F"/>
    <w:rsid w:val="00BF7297"/>
    <w:rsid w:val="00C01FDC"/>
    <w:rsid w:val="00C03D2A"/>
    <w:rsid w:val="00C060B2"/>
    <w:rsid w:val="00C06406"/>
    <w:rsid w:val="00C11268"/>
    <w:rsid w:val="00C12A99"/>
    <w:rsid w:val="00C1591D"/>
    <w:rsid w:val="00C22354"/>
    <w:rsid w:val="00C26291"/>
    <w:rsid w:val="00C35C02"/>
    <w:rsid w:val="00C444E9"/>
    <w:rsid w:val="00C44891"/>
    <w:rsid w:val="00C45518"/>
    <w:rsid w:val="00C45B3C"/>
    <w:rsid w:val="00C46E43"/>
    <w:rsid w:val="00C511C4"/>
    <w:rsid w:val="00C65E5F"/>
    <w:rsid w:val="00C6609D"/>
    <w:rsid w:val="00C711A7"/>
    <w:rsid w:val="00C71AD0"/>
    <w:rsid w:val="00C7339A"/>
    <w:rsid w:val="00C74716"/>
    <w:rsid w:val="00C751BD"/>
    <w:rsid w:val="00C77885"/>
    <w:rsid w:val="00C80BB3"/>
    <w:rsid w:val="00C828C5"/>
    <w:rsid w:val="00C86AFD"/>
    <w:rsid w:val="00C914F1"/>
    <w:rsid w:val="00C91820"/>
    <w:rsid w:val="00CA0C5F"/>
    <w:rsid w:val="00CA28FD"/>
    <w:rsid w:val="00CA2E4D"/>
    <w:rsid w:val="00CA5C9F"/>
    <w:rsid w:val="00CA5FED"/>
    <w:rsid w:val="00CB3469"/>
    <w:rsid w:val="00CB44C3"/>
    <w:rsid w:val="00CB4983"/>
    <w:rsid w:val="00CB4F65"/>
    <w:rsid w:val="00CB5D00"/>
    <w:rsid w:val="00CC022C"/>
    <w:rsid w:val="00CC4F98"/>
    <w:rsid w:val="00CD11E8"/>
    <w:rsid w:val="00CD20BF"/>
    <w:rsid w:val="00CD2479"/>
    <w:rsid w:val="00CF3341"/>
    <w:rsid w:val="00CF3675"/>
    <w:rsid w:val="00CF394A"/>
    <w:rsid w:val="00CF597B"/>
    <w:rsid w:val="00CF5FBA"/>
    <w:rsid w:val="00D017A5"/>
    <w:rsid w:val="00D0345F"/>
    <w:rsid w:val="00D0685D"/>
    <w:rsid w:val="00D114C2"/>
    <w:rsid w:val="00D14560"/>
    <w:rsid w:val="00D221BF"/>
    <w:rsid w:val="00D25923"/>
    <w:rsid w:val="00D26972"/>
    <w:rsid w:val="00D36083"/>
    <w:rsid w:val="00D36A0C"/>
    <w:rsid w:val="00D376B2"/>
    <w:rsid w:val="00D37F13"/>
    <w:rsid w:val="00D4072F"/>
    <w:rsid w:val="00D44DB8"/>
    <w:rsid w:val="00D46A5B"/>
    <w:rsid w:val="00D5066C"/>
    <w:rsid w:val="00D53473"/>
    <w:rsid w:val="00D65CC7"/>
    <w:rsid w:val="00D70F90"/>
    <w:rsid w:val="00D77393"/>
    <w:rsid w:val="00D87EC0"/>
    <w:rsid w:val="00D91073"/>
    <w:rsid w:val="00D91F22"/>
    <w:rsid w:val="00D938A8"/>
    <w:rsid w:val="00D93E65"/>
    <w:rsid w:val="00D94100"/>
    <w:rsid w:val="00D947ED"/>
    <w:rsid w:val="00D96280"/>
    <w:rsid w:val="00DA27A9"/>
    <w:rsid w:val="00DA336D"/>
    <w:rsid w:val="00DA4464"/>
    <w:rsid w:val="00DA4E80"/>
    <w:rsid w:val="00DA6548"/>
    <w:rsid w:val="00DA7D96"/>
    <w:rsid w:val="00DB092D"/>
    <w:rsid w:val="00DB1FA8"/>
    <w:rsid w:val="00DC7479"/>
    <w:rsid w:val="00DD046A"/>
    <w:rsid w:val="00DD3482"/>
    <w:rsid w:val="00DD65A6"/>
    <w:rsid w:val="00DE724E"/>
    <w:rsid w:val="00DE7FEF"/>
    <w:rsid w:val="00DF2EE1"/>
    <w:rsid w:val="00DF3884"/>
    <w:rsid w:val="00DF783C"/>
    <w:rsid w:val="00E10E0F"/>
    <w:rsid w:val="00E110C6"/>
    <w:rsid w:val="00E1234D"/>
    <w:rsid w:val="00E1391E"/>
    <w:rsid w:val="00E14C6F"/>
    <w:rsid w:val="00E14E46"/>
    <w:rsid w:val="00E248CB"/>
    <w:rsid w:val="00E25AB1"/>
    <w:rsid w:val="00E2665E"/>
    <w:rsid w:val="00E32948"/>
    <w:rsid w:val="00E3717B"/>
    <w:rsid w:val="00E4085C"/>
    <w:rsid w:val="00E42728"/>
    <w:rsid w:val="00E50961"/>
    <w:rsid w:val="00E604E7"/>
    <w:rsid w:val="00E62455"/>
    <w:rsid w:val="00E81ACF"/>
    <w:rsid w:val="00E82BD6"/>
    <w:rsid w:val="00E95E7C"/>
    <w:rsid w:val="00EA013C"/>
    <w:rsid w:val="00EA049A"/>
    <w:rsid w:val="00EA24FB"/>
    <w:rsid w:val="00EA4836"/>
    <w:rsid w:val="00EA59FE"/>
    <w:rsid w:val="00EB18BA"/>
    <w:rsid w:val="00EB3BCA"/>
    <w:rsid w:val="00EB7A6D"/>
    <w:rsid w:val="00EC1A69"/>
    <w:rsid w:val="00EC48AE"/>
    <w:rsid w:val="00EC6BBA"/>
    <w:rsid w:val="00ED0DAE"/>
    <w:rsid w:val="00ED13E3"/>
    <w:rsid w:val="00ED3591"/>
    <w:rsid w:val="00ED4274"/>
    <w:rsid w:val="00ED57E1"/>
    <w:rsid w:val="00EE1D84"/>
    <w:rsid w:val="00EF16F1"/>
    <w:rsid w:val="00EF18E0"/>
    <w:rsid w:val="00EF306D"/>
    <w:rsid w:val="00EF4079"/>
    <w:rsid w:val="00EF5F04"/>
    <w:rsid w:val="00EF6749"/>
    <w:rsid w:val="00F021C6"/>
    <w:rsid w:val="00F02526"/>
    <w:rsid w:val="00F03D88"/>
    <w:rsid w:val="00F12F0F"/>
    <w:rsid w:val="00F14943"/>
    <w:rsid w:val="00F150D6"/>
    <w:rsid w:val="00F15499"/>
    <w:rsid w:val="00F174FD"/>
    <w:rsid w:val="00F2007E"/>
    <w:rsid w:val="00F21089"/>
    <w:rsid w:val="00F234E5"/>
    <w:rsid w:val="00F315C4"/>
    <w:rsid w:val="00F3314D"/>
    <w:rsid w:val="00F34C54"/>
    <w:rsid w:val="00F406E7"/>
    <w:rsid w:val="00F41B0D"/>
    <w:rsid w:val="00F420C8"/>
    <w:rsid w:val="00F4483B"/>
    <w:rsid w:val="00F45CB1"/>
    <w:rsid w:val="00F47D9E"/>
    <w:rsid w:val="00F507C5"/>
    <w:rsid w:val="00F50A5B"/>
    <w:rsid w:val="00F5206C"/>
    <w:rsid w:val="00F52B44"/>
    <w:rsid w:val="00F563A8"/>
    <w:rsid w:val="00F5771F"/>
    <w:rsid w:val="00F60B34"/>
    <w:rsid w:val="00F62039"/>
    <w:rsid w:val="00F6253E"/>
    <w:rsid w:val="00F633CF"/>
    <w:rsid w:val="00F63531"/>
    <w:rsid w:val="00F654E7"/>
    <w:rsid w:val="00F72639"/>
    <w:rsid w:val="00F74D6B"/>
    <w:rsid w:val="00F8092B"/>
    <w:rsid w:val="00F845E9"/>
    <w:rsid w:val="00F92DB4"/>
    <w:rsid w:val="00F92E67"/>
    <w:rsid w:val="00F935E8"/>
    <w:rsid w:val="00F93A7F"/>
    <w:rsid w:val="00FA1398"/>
    <w:rsid w:val="00FA39FB"/>
    <w:rsid w:val="00FA6894"/>
    <w:rsid w:val="00FA6C97"/>
    <w:rsid w:val="00FB0D8F"/>
    <w:rsid w:val="00FC2EBA"/>
    <w:rsid w:val="00FC4AD5"/>
    <w:rsid w:val="00FC6A7F"/>
    <w:rsid w:val="00FD3F71"/>
    <w:rsid w:val="00FD3FAA"/>
    <w:rsid w:val="00FE0477"/>
    <w:rsid w:val="00FE0AB7"/>
    <w:rsid w:val="00FE33FF"/>
    <w:rsid w:val="00FE5CA2"/>
    <w:rsid w:val="00FF278F"/>
    <w:rsid w:val="00FF681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11BDD"/>
  <w15:docId w15:val="{DD8CAD9E-1BE0-4C3F-A344-FCF0AA6F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274"/>
    <w:pPr>
      <w:widowControl w:val="0"/>
    </w:pPr>
    <w:rPr>
      <w:kern w:val="2"/>
      <w:sz w:val="24"/>
      <w:szCs w:val="24"/>
    </w:rPr>
  </w:style>
  <w:style w:type="paragraph" w:styleId="2">
    <w:name w:val="heading 2"/>
    <w:basedOn w:val="a"/>
    <w:link w:val="20"/>
    <w:uiPriority w:val="1"/>
    <w:qFormat/>
    <w:rsid w:val="00D94100"/>
    <w:pPr>
      <w:ind w:left="1473"/>
      <w:outlineLvl w:val="1"/>
    </w:pPr>
    <w:rPr>
      <w:rFonts w:ascii="標楷體" w:eastAsia="標楷體" w:hAnsi="標楷體"/>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3486A"/>
    <w:pPr>
      <w:tabs>
        <w:tab w:val="center" w:pos="4153"/>
        <w:tab w:val="right" w:pos="8306"/>
      </w:tabs>
      <w:snapToGrid w:val="0"/>
    </w:pPr>
    <w:rPr>
      <w:sz w:val="20"/>
      <w:szCs w:val="20"/>
    </w:rPr>
  </w:style>
  <w:style w:type="paragraph" w:customStyle="1" w:styleId="21">
    <w:name w:val="樣式2"/>
    <w:basedOn w:val="Web"/>
    <w:link w:val="22"/>
    <w:autoRedefine/>
    <w:uiPriority w:val="99"/>
    <w:rsid w:val="00B77FA6"/>
    <w:pPr>
      <w:widowControl/>
      <w:snapToGrid w:val="0"/>
      <w:spacing w:line="0" w:lineRule="atLeast"/>
      <w:ind w:leftChars="295" w:left="708"/>
      <w:jc w:val="both"/>
    </w:pPr>
    <w:rPr>
      <w:rFonts w:eastAsia="標楷體"/>
      <w:sz w:val="28"/>
      <w:szCs w:val="28"/>
    </w:rPr>
  </w:style>
  <w:style w:type="paragraph" w:customStyle="1" w:styleId="1">
    <w:name w:val="樣式1"/>
    <w:basedOn w:val="Web"/>
    <w:link w:val="10"/>
    <w:qFormat/>
    <w:rsid w:val="002770FC"/>
    <w:pPr>
      <w:widowControl/>
      <w:spacing w:beforeLines="50" w:before="180" w:afterLines="50" w:after="180" w:line="340" w:lineRule="exact"/>
      <w:ind w:left="1440" w:hangingChars="450" w:hanging="1440"/>
      <w:jc w:val="center"/>
    </w:pPr>
    <w:rPr>
      <w:rFonts w:ascii="標楷體" w:eastAsia="標楷體" w:hAnsi="標楷體" w:cs="Arial Unicode MS"/>
      <w:kern w:val="0"/>
      <w:sz w:val="32"/>
      <w:szCs w:val="36"/>
    </w:rPr>
  </w:style>
  <w:style w:type="paragraph" w:customStyle="1" w:styleId="5">
    <w:name w:val="樣式5"/>
    <w:basedOn w:val="Web"/>
    <w:autoRedefine/>
    <w:uiPriority w:val="99"/>
    <w:rsid w:val="00A91848"/>
    <w:pPr>
      <w:widowControl/>
      <w:spacing w:line="0" w:lineRule="atLeast"/>
      <w:ind w:left="810" w:hangingChars="450" w:hanging="810"/>
    </w:pPr>
    <w:rPr>
      <w:rFonts w:ascii="Arial" w:eastAsia="標楷體" w:hAnsi="Arial" w:cs="Arial"/>
      <w:color w:val="000000"/>
      <w:kern w:val="0"/>
      <w:sz w:val="18"/>
      <w:szCs w:val="36"/>
    </w:rPr>
  </w:style>
  <w:style w:type="paragraph" w:customStyle="1" w:styleId="8">
    <w:name w:val="樣式8"/>
    <w:basedOn w:val="a"/>
    <w:autoRedefine/>
    <w:rsid w:val="00501FED"/>
    <w:pPr>
      <w:widowControl/>
      <w:numPr>
        <w:numId w:val="1"/>
      </w:numPr>
      <w:snapToGrid w:val="0"/>
      <w:spacing w:line="312" w:lineRule="exact"/>
      <w:ind w:hanging="471"/>
      <w:jc w:val="both"/>
    </w:pPr>
    <w:rPr>
      <w:rFonts w:ascii="標楷體" w:eastAsia="標楷體" w:hAnsi="標楷體" w:cs="新細明體"/>
      <w:kern w:val="0"/>
      <w:szCs w:val="28"/>
    </w:rPr>
  </w:style>
  <w:style w:type="paragraph" w:styleId="Web">
    <w:name w:val="Normal (Web)"/>
    <w:basedOn w:val="a"/>
    <w:rsid w:val="002770FC"/>
  </w:style>
  <w:style w:type="paragraph" w:styleId="a5">
    <w:name w:val="header"/>
    <w:basedOn w:val="a"/>
    <w:link w:val="a6"/>
    <w:uiPriority w:val="99"/>
    <w:rsid w:val="00DF783C"/>
    <w:pPr>
      <w:tabs>
        <w:tab w:val="center" w:pos="4153"/>
        <w:tab w:val="right" w:pos="8306"/>
      </w:tabs>
      <w:snapToGrid w:val="0"/>
    </w:pPr>
    <w:rPr>
      <w:sz w:val="20"/>
      <w:szCs w:val="20"/>
      <w:lang w:val="x-none" w:eastAsia="x-none"/>
    </w:rPr>
  </w:style>
  <w:style w:type="character" w:customStyle="1" w:styleId="a6">
    <w:name w:val="頁首 字元"/>
    <w:link w:val="a5"/>
    <w:uiPriority w:val="99"/>
    <w:rsid w:val="00DF783C"/>
    <w:rPr>
      <w:kern w:val="2"/>
    </w:rPr>
  </w:style>
  <w:style w:type="character" w:styleId="a7">
    <w:name w:val="page number"/>
    <w:basedOn w:val="a0"/>
    <w:rsid w:val="006305D7"/>
  </w:style>
  <w:style w:type="paragraph" w:styleId="3">
    <w:name w:val="Body Text Indent 3"/>
    <w:basedOn w:val="a"/>
    <w:link w:val="30"/>
    <w:rsid w:val="006A1FE2"/>
    <w:pPr>
      <w:spacing w:line="360" w:lineRule="exact"/>
      <w:ind w:leftChars="414" w:left="994"/>
    </w:pPr>
  </w:style>
  <w:style w:type="paragraph" w:customStyle="1" w:styleId="4">
    <w:name w:val="樣式4"/>
    <w:basedOn w:val="21"/>
    <w:autoRedefine/>
    <w:rsid w:val="00EE1D84"/>
    <w:pPr>
      <w:tabs>
        <w:tab w:val="left" w:pos="742"/>
      </w:tabs>
      <w:spacing w:line="320" w:lineRule="exact"/>
    </w:pPr>
    <w:rPr>
      <w:rFonts w:cs="Arial Unicode MS"/>
      <w:szCs w:val="20"/>
    </w:rPr>
  </w:style>
  <w:style w:type="character" w:customStyle="1" w:styleId="rvts8">
    <w:name w:val="rvts8"/>
    <w:rsid w:val="006771B3"/>
    <w:rPr>
      <w:sz w:val="32"/>
      <w:szCs w:val="32"/>
    </w:rPr>
  </w:style>
  <w:style w:type="character" w:customStyle="1" w:styleId="rvts9">
    <w:name w:val="rvts9"/>
    <w:rsid w:val="00265CBD"/>
    <w:rPr>
      <w:sz w:val="32"/>
      <w:szCs w:val="32"/>
    </w:rPr>
  </w:style>
  <w:style w:type="character" w:customStyle="1" w:styleId="20">
    <w:name w:val="標題 2 字元"/>
    <w:link w:val="2"/>
    <w:uiPriority w:val="1"/>
    <w:rsid w:val="00D94100"/>
    <w:rPr>
      <w:rFonts w:ascii="標楷體" w:eastAsia="標楷體" w:hAnsi="標楷體"/>
      <w:sz w:val="32"/>
      <w:szCs w:val="32"/>
      <w:lang w:eastAsia="en-US"/>
    </w:rPr>
  </w:style>
  <w:style w:type="paragraph" w:customStyle="1" w:styleId="TableParagraph">
    <w:name w:val="Table Paragraph"/>
    <w:basedOn w:val="a"/>
    <w:uiPriority w:val="1"/>
    <w:qFormat/>
    <w:rsid w:val="00D94100"/>
    <w:rPr>
      <w:rFonts w:ascii="Calibri" w:hAnsi="Calibri"/>
      <w:kern w:val="0"/>
      <w:sz w:val="22"/>
      <w:szCs w:val="22"/>
      <w:lang w:eastAsia="en-US"/>
    </w:rPr>
  </w:style>
  <w:style w:type="character" w:customStyle="1" w:styleId="a4">
    <w:name w:val="頁尾 字元"/>
    <w:basedOn w:val="a0"/>
    <w:link w:val="a3"/>
    <w:uiPriority w:val="99"/>
    <w:rsid w:val="00E4085C"/>
    <w:rPr>
      <w:kern w:val="2"/>
    </w:rPr>
  </w:style>
  <w:style w:type="paragraph" w:customStyle="1" w:styleId="Default">
    <w:name w:val="Default"/>
    <w:rsid w:val="00E4085C"/>
    <w:pPr>
      <w:widowControl w:val="0"/>
      <w:autoSpaceDE w:val="0"/>
      <w:autoSpaceDN w:val="0"/>
      <w:adjustRightInd w:val="0"/>
    </w:pPr>
    <w:rPr>
      <w:rFonts w:ascii="標楷體" w:eastAsia="標楷體" w:hAnsi="Calibri" w:cs="標楷體"/>
      <w:color w:val="000000"/>
      <w:sz w:val="24"/>
      <w:szCs w:val="24"/>
    </w:rPr>
  </w:style>
  <w:style w:type="paragraph" w:customStyle="1" w:styleId="CM3">
    <w:name w:val="CM3"/>
    <w:basedOn w:val="Default"/>
    <w:next w:val="Default"/>
    <w:uiPriority w:val="99"/>
    <w:rsid w:val="00E4085C"/>
    <w:rPr>
      <w:rFonts w:cs="Times New Roman"/>
      <w:color w:val="auto"/>
    </w:rPr>
  </w:style>
  <w:style w:type="paragraph" w:customStyle="1" w:styleId="CM1">
    <w:name w:val="CM1"/>
    <w:basedOn w:val="Default"/>
    <w:next w:val="Default"/>
    <w:uiPriority w:val="99"/>
    <w:rsid w:val="00E4085C"/>
    <w:pPr>
      <w:spacing w:line="320" w:lineRule="atLeast"/>
    </w:pPr>
    <w:rPr>
      <w:rFonts w:cs="Times New Roman"/>
      <w:color w:val="auto"/>
    </w:rPr>
  </w:style>
  <w:style w:type="paragraph" w:customStyle="1" w:styleId="CM4">
    <w:name w:val="CM4"/>
    <w:basedOn w:val="Default"/>
    <w:next w:val="Default"/>
    <w:uiPriority w:val="99"/>
    <w:rsid w:val="00E4085C"/>
    <w:rPr>
      <w:rFonts w:cs="Times New Roman"/>
      <w:color w:val="auto"/>
    </w:rPr>
  </w:style>
  <w:style w:type="paragraph" w:styleId="a8">
    <w:name w:val="Plain Text"/>
    <w:basedOn w:val="a"/>
    <w:link w:val="a9"/>
    <w:rsid w:val="006D3204"/>
    <w:pPr>
      <w:adjustRightInd w:val="0"/>
      <w:spacing w:line="360" w:lineRule="atLeast"/>
      <w:textAlignment w:val="baseline"/>
    </w:pPr>
    <w:rPr>
      <w:rFonts w:ascii="細明體" w:eastAsia="細明體" w:hAnsi="Courier New"/>
      <w:kern w:val="0"/>
      <w:szCs w:val="20"/>
    </w:rPr>
  </w:style>
  <w:style w:type="character" w:customStyle="1" w:styleId="a9">
    <w:name w:val="純文字 字元"/>
    <w:basedOn w:val="a0"/>
    <w:link w:val="a8"/>
    <w:rsid w:val="006D3204"/>
    <w:rPr>
      <w:rFonts w:ascii="細明體" w:eastAsia="細明體" w:hAnsi="Courier New"/>
      <w:sz w:val="24"/>
    </w:rPr>
  </w:style>
  <w:style w:type="table" w:styleId="aa">
    <w:name w:val="Table Grid"/>
    <w:basedOn w:val="a1"/>
    <w:uiPriority w:val="59"/>
    <w:rsid w:val="006D320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樣式2 字元"/>
    <w:basedOn w:val="a0"/>
    <w:link w:val="21"/>
    <w:uiPriority w:val="99"/>
    <w:locked/>
    <w:rsid w:val="00B77FA6"/>
    <w:rPr>
      <w:rFonts w:eastAsia="標楷體"/>
      <w:kern w:val="2"/>
      <w:sz w:val="28"/>
      <w:szCs w:val="28"/>
    </w:rPr>
  </w:style>
  <w:style w:type="paragraph" w:styleId="ab">
    <w:name w:val="List Paragraph"/>
    <w:basedOn w:val="a"/>
    <w:uiPriority w:val="34"/>
    <w:qFormat/>
    <w:rsid w:val="00485629"/>
    <w:pPr>
      <w:ind w:leftChars="200" w:left="480"/>
    </w:pPr>
  </w:style>
  <w:style w:type="paragraph" w:styleId="ac">
    <w:name w:val="Balloon Text"/>
    <w:basedOn w:val="a"/>
    <w:link w:val="ad"/>
    <w:uiPriority w:val="99"/>
    <w:unhideWhenUsed/>
    <w:rsid w:val="004E4990"/>
    <w:rPr>
      <w:rFonts w:asciiTheme="majorHAnsi" w:eastAsiaTheme="majorEastAsia" w:hAnsiTheme="majorHAnsi" w:cstheme="majorBidi"/>
      <w:sz w:val="18"/>
      <w:szCs w:val="18"/>
    </w:rPr>
  </w:style>
  <w:style w:type="character" w:customStyle="1" w:styleId="ad">
    <w:name w:val="註解方塊文字 字元"/>
    <w:basedOn w:val="a0"/>
    <w:link w:val="ac"/>
    <w:uiPriority w:val="99"/>
    <w:rsid w:val="004E4990"/>
    <w:rPr>
      <w:rFonts w:asciiTheme="majorHAnsi" w:eastAsiaTheme="majorEastAsia" w:hAnsiTheme="majorHAnsi" w:cstheme="majorBidi"/>
      <w:kern w:val="2"/>
      <w:sz w:val="18"/>
      <w:szCs w:val="18"/>
    </w:rPr>
  </w:style>
  <w:style w:type="paragraph" w:customStyle="1" w:styleId="31">
    <w:name w:val="樣式3"/>
    <w:basedOn w:val="a"/>
    <w:autoRedefine/>
    <w:rsid w:val="0099025C"/>
    <w:pPr>
      <w:widowControl/>
      <w:tabs>
        <w:tab w:val="num" w:pos="2160"/>
      </w:tabs>
      <w:snapToGrid w:val="0"/>
      <w:spacing w:beforeLines="30" w:before="108" w:line="320" w:lineRule="exact"/>
      <w:ind w:leftChars="300" w:left="1800" w:hangingChars="450" w:hanging="1080"/>
      <w:jc w:val="both"/>
    </w:pPr>
    <w:rPr>
      <w:rFonts w:eastAsia="標楷體" w:hAnsi="標楷體"/>
      <w:kern w:val="0"/>
      <w:szCs w:val="28"/>
    </w:rPr>
  </w:style>
  <w:style w:type="character" w:customStyle="1" w:styleId="10">
    <w:name w:val="樣式1 字元"/>
    <w:link w:val="1"/>
    <w:rsid w:val="0099025C"/>
    <w:rPr>
      <w:rFonts w:ascii="標楷體" w:eastAsia="標楷體" w:hAnsi="標楷體" w:cs="Arial Unicode MS"/>
      <w:sz w:val="32"/>
      <w:szCs w:val="36"/>
    </w:rPr>
  </w:style>
  <w:style w:type="character" w:customStyle="1" w:styleId="30">
    <w:name w:val="本文縮排 3 字元"/>
    <w:basedOn w:val="a0"/>
    <w:link w:val="3"/>
    <w:rsid w:val="008333AF"/>
    <w:rPr>
      <w:kern w:val="2"/>
      <w:sz w:val="24"/>
      <w:szCs w:val="24"/>
    </w:rPr>
  </w:style>
  <w:style w:type="character" w:customStyle="1" w:styleId="40">
    <w:name w:val="樣式4 字元"/>
    <w:rsid w:val="00A231B6"/>
    <w:rPr>
      <w:rFonts w:ascii="標楷體" w:eastAsia="標楷體" w:hAnsi="標楷體" w:cs="Arial Unicode MS"/>
      <w:sz w:val="24"/>
      <w:szCs w:val="24"/>
      <w:lang w:val="en-US" w:eastAsia="zh-TW" w:bidi="ar-SA"/>
    </w:rPr>
  </w:style>
  <w:style w:type="paragraph" w:styleId="ae">
    <w:name w:val="Body Text"/>
    <w:basedOn w:val="a"/>
    <w:link w:val="af"/>
    <w:semiHidden/>
    <w:unhideWhenUsed/>
    <w:rsid w:val="00360022"/>
    <w:pPr>
      <w:spacing w:after="120"/>
    </w:pPr>
  </w:style>
  <w:style w:type="character" w:customStyle="1" w:styleId="af">
    <w:name w:val="本文 字元"/>
    <w:basedOn w:val="a0"/>
    <w:link w:val="ae"/>
    <w:semiHidden/>
    <w:rsid w:val="00360022"/>
    <w:rPr>
      <w:kern w:val="2"/>
      <w:sz w:val="24"/>
      <w:szCs w:val="24"/>
    </w:rPr>
  </w:style>
  <w:style w:type="paragraph" w:styleId="af0">
    <w:name w:val="Revision"/>
    <w:hidden/>
    <w:uiPriority w:val="99"/>
    <w:semiHidden/>
    <w:rsid w:val="00F420C8"/>
    <w:rPr>
      <w:kern w:val="2"/>
      <w:sz w:val="24"/>
      <w:szCs w:val="24"/>
    </w:rPr>
  </w:style>
  <w:style w:type="character" w:styleId="af1">
    <w:name w:val="annotation reference"/>
    <w:basedOn w:val="a0"/>
    <w:semiHidden/>
    <w:unhideWhenUsed/>
    <w:rsid w:val="009F5364"/>
    <w:rPr>
      <w:sz w:val="18"/>
      <w:szCs w:val="18"/>
    </w:rPr>
  </w:style>
  <w:style w:type="paragraph" w:styleId="af2">
    <w:name w:val="annotation text"/>
    <w:basedOn w:val="a"/>
    <w:link w:val="af3"/>
    <w:semiHidden/>
    <w:unhideWhenUsed/>
    <w:rsid w:val="009F5364"/>
  </w:style>
  <w:style w:type="character" w:customStyle="1" w:styleId="af3">
    <w:name w:val="註解文字 字元"/>
    <w:basedOn w:val="a0"/>
    <w:link w:val="af2"/>
    <w:semiHidden/>
    <w:rsid w:val="009F5364"/>
    <w:rPr>
      <w:kern w:val="2"/>
      <w:sz w:val="24"/>
      <w:szCs w:val="24"/>
    </w:rPr>
  </w:style>
  <w:style w:type="paragraph" w:styleId="af4">
    <w:name w:val="annotation subject"/>
    <w:basedOn w:val="af2"/>
    <w:next w:val="af2"/>
    <w:link w:val="af5"/>
    <w:semiHidden/>
    <w:unhideWhenUsed/>
    <w:rsid w:val="009F5364"/>
    <w:rPr>
      <w:b/>
      <w:bCs/>
    </w:rPr>
  </w:style>
  <w:style w:type="character" w:customStyle="1" w:styleId="af5">
    <w:name w:val="註解主旨 字元"/>
    <w:basedOn w:val="af3"/>
    <w:link w:val="af4"/>
    <w:semiHidden/>
    <w:rsid w:val="009F536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757902">
      <w:bodyDiv w:val="1"/>
      <w:marLeft w:val="0"/>
      <w:marRight w:val="0"/>
      <w:marTop w:val="0"/>
      <w:marBottom w:val="0"/>
      <w:divBdr>
        <w:top w:val="none" w:sz="0" w:space="0" w:color="auto"/>
        <w:left w:val="none" w:sz="0" w:space="0" w:color="auto"/>
        <w:bottom w:val="none" w:sz="0" w:space="0" w:color="auto"/>
        <w:right w:val="none" w:sz="0" w:space="0" w:color="auto"/>
      </w:divBdr>
    </w:div>
    <w:div w:id="2851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BEDB-025A-4C9F-9292-CC575EC6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6676</TotalTime>
  <Pages>6</Pages>
  <Words>2418</Words>
  <Characters>5959</Characters>
  <Application>Microsoft Office Word</Application>
  <DocSecurity>0</DocSecurity>
  <Lines>270</Lines>
  <Paragraphs>174</Paragraphs>
  <ScaleCrop>false</ScaleCrop>
  <HeadingPairs>
    <vt:vector size="2" baseType="variant">
      <vt:variant>
        <vt:lpstr>Title</vt:lpstr>
      </vt:variant>
      <vt:variant>
        <vt:i4>1</vt:i4>
      </vt:variant>
    </vt:vector>
  </HeadingPairs>
  <TitlesOfParts>
    <vt:vector size="1" baseType="lpstr">
      <vt:lpstr>國立中山大學收物科學系</vt:lpstr>
    </vt:vector>
  </TitlesOfParts>
  <Company>NSYSU</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國立中山大學收物科學系</dc:title>
  <dc:creator>JKL</dc:creator>
  <cp:lastModifiedBy>Windows 使用者</cp:lastModifiedBy>
  <cp:revision>92</cp:revision>
  <cp:lastPrinted>2014-12-09T00:44:00Z</cp:lastPrinted>
  <dcterms:created xsi:type="dcterms:W3CDTF">2025-01-22T01:27:00Z</dcterms:created>
  <dcterms:modified xsi:type="dcterms:W3CDTF">2025-04-10T03:29:00Z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def67d2b80e6d6147684b7895fba27507f660b78fcab178333e10419bc254f52</vt:lpwstr>
  </property>
</Properties>
</file>