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AA39" w14:textId="77777777" w:rsidR="006D40C0" w:rsidRPr="00C31BCD" w:rsidRDefault="006D40C0" w:rsidP="003B6559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OLE_LINK3"/>
      <w:bookmarkStart w:id="1" w:name="OLE_LINK4"/>
      <w:r w:rsidRPr="00C31BCD">
        <w:rPr>
          <w:rFonts w:eastAsia="標楷體" w:hint="eastAsia"/>
          <w:b/>
          <w:sz w:val="36"/>
          <w:szCs w:val="36"/>
        </w:rPr>
        <w:t>國立中山大學理學院教師評鑑實施要點</w:t>
      </w:r>
    </w:p>
    <w:p w14:paraId="5D8C9675" w14:textId="53F28062" w:rsidR="00735816" w:rsidRPr="00C31BCD" w:rsidRDefault="00735816" w:rsidP="003B6559">
      <w:pPr>
        <w:snapToGrid w:val="0"/>
        <w:jc w:val="center"/>
        <w:rPr>
          <w:rFonts w:eastAsia="標楷體"/>
          <w:b/>
          <w:sz w:val="36"/>
          <w:szCs w:val="36"/>
        </w:rPr>
      </w:pPr>
      <w:r w:rsidRPr="00C31BCD">
        <w:rPr>
          <w:rFonts w:eastAsia="標楷體"/>
          <w:b/>
          <w:sz w:val="36"/>
          <w:szCs w:val="36"/>
        </w:rPr>
        <w:t>Guid</w:t>
      </w:r>
      <w:r w:rsidR="003C2116" w:rsidRPr="00C31BCD">
        <w:rPr>
          <w:rFonts w:eastAsia="標楷體"/>
          <w:b/>
          <w:sz w:val="36"/>
          <w:szCs w:val="36"/>
        </w:rPr>
        <w:t>e</w:t>
      </w:r>
      <w:r w:rsidRPr="00C31BCD">
        <w:rPr>
          <w:rFonts w:eastAsia="標楷體"/>
          <w:b/>
          <w:sz w:val="36"/>
          <w:szCs w:val="36"/>
        </w:rPr>
        <w:t xml:space="preserve">lines on the </w:t>
      </w:r>
      <w:r w:rsidR="00E47980" w:rsidRPr="00C31BCD">
        <w:rPr>
          <w:rFonts w:eastAsia="標楷體"/>
          <w:b/>
          <w:sz w:val="36"/>
          <w:szCs w:val="36"/>
        </w:rPr>
        <w:t xml:space="preserve">Implementation </w:t>
      </w:r>
      <w:r w:rsidRPr="00C31BCD">
        <w:rPr>
          <w:rFonts w:eastAsia="標楷體"/>
          <w:b/>
          <w:sz w:val="36"/>
          <w:szCs w:val="36"/>
        </w:rPr>
        <w:t>of</w:t>
      </w:r>
      <w:r w:rsidR="00E47980" w:rsidRPr="00C31BCD">
        <w:rPr>
          <w:rFonts w:eastAsia="標楷體"/>
          <w:b/>
          <w:sz w:val="36"/>
          <w:szCs w:val="36"/>
        </w:rPr>
        <w:t xml:space="preserve"> </w:t>
      </w:r>
    </w:p>
    <w:p w14:paraId="08DE2BB8" w14:textId="0051B813" w:rsidR="003B6559" w:rsidRPr="00C31BCD" w:rsidRDefault="00E47980" w:rsidP="00735816">
      <w:pPr>
        <w:snapToGrid w:val="0"/>
        <w:jc w:val="center"/>
        <w:rPr>
          <w:rFonts w:eastAsia="標楷體"/>
          <w:b/>
          <w:sz w:val="36"/>
          <w:szCs w:val="36"/>
        </w:rPr>
      </w:pPr>
      <w:r w:rsidRPr="00C31BCD">
        <w:rPr>
          <w:rFonts w:eastAsia="標楷體"/>
          <w:b/>
          <w:sz w:val="36"/>
          <w:szCs w:val="36"/>
        </w:rPr>
        <w:t xml:space="preserve">Faculty </w:t>
      </w:r>
      <w:r w:rsidR="00735816" w:rsidRPr="00C31BCD">
        <w:rPr>
          <w:rFonts w:eastAsia="標楷體"/>
          <w:b/>
          <w:sz w:val="36"/>
          <w:szCs w:val="36"/>
        </w:rPr>
        <w:t>Perfo</w:t>
      </w:r>
      <w:r w:rsidR="003C2116" w:rsidRPr="00C31BCD">
        <w:rPr>
          <w:rFonts w:eastAsia="標楷體"/>
          <w:b/>
          <w:sz w:val="36"/>
          <w:szCs w:val="36"/>
        </w:rPr>
        <w:t>r</w:t>
      </w:r>
      <w:r w:rsidR="00735816" w:rsidRPr="00C31BCD">
        <w:rPr>
          <w:rFonts w:eastAsia="標楷體"/>
          <w:b/>
          <w:sz w:val="36"/>
          <w:szCs w:val="36"/>
        </w:rPr>
        <w:t xml:space="preserve">mance </w:t>
      </w:r>
      <w:r w:rsidR="008218E1" w:rsidRPr="00C31BCD">
        <w:rPr>
          <w:rFonts w:eastAsia="標楷體"/>
          <w:b/>
          <w:sz w:val="36"/>
          <w:szCs w:val="36"/>
        </w:rPr>
        <w:t>Assessment</w:t>
      </w:r>
      <w:r w:rsidRPr="00C31BCD">
        <w:rPr>
          <w:rFonts w:eastAsia="標楷體"/>
          <w:b/>
          <w:sz w:val="36"/>
          <w:szCs w:val="36"/>
        </w:rPr>
        <w:t xml:space="preserve"> </w:t>
      </w:r>
      <w:r w:rsidR="00735816" w:rsidRPr="00C31BCD">
        <w:rPr>
          <w:rFonts w:eastAsia="標楷體"/>
          <w:b/>
          <w:sz w:val="36"/>
          <w:szCs w:val="36"/>
        </w:rPr>
        <w:t>in</w:t>
      </w:r>
      <w:r w:rsidRPr="00C31BCD">
        <w:rPr>
          <w:rFonts w:eastAsia="標楷體"/>
          <w:b/>
          <w:sz w:val="36"/>
          <w:szCs w:val="36"/>
        </w:rPr>
        <w:t xml:space="preserve"> the College of Science</w:t>
      </w:r>
    </w:p>
    <w:p w14:paraId="4E3FF19B" w14:textId="77777777" w:rsidR="003B6559" w:rsidRPr="00C31BCD" w:rsidRDefault="003B6559" w:rsidP="005C248E">
      <w:pPr>
        <w:spacing w:line="0" w:lineRule="atLeast"/>
        <w:jc w:val="right"/>
        <w:rPr>
          <w:rFonts w:eastAsia="標楷體"/>
          <w:sz w:val="22"/>
        </w:rPr>
      </w:pPr>
    </w:p>
    <w:p w14:paraId="0624B741" w14:textId="77777777" w:rsidR="00060CD7" w:rsidRPr="00C31BCD" w:rsidRDefault="004F5097" w:rsidP="005C248E">
      <w:pPr>
        <w:spacing w:line="0" w:lineRule="atLeast"/>
        <w:jc w:val="right"/>
        <w:rPr>
          <w:rFonts w:eastAsia="標楷體"/>
          <w:sz w:val="20"/>
          <w:szCs w:val="20"/>
        </w:rPr>
      </w:pPr>
      <w:r w:rsidRPr="00C31BCD">
        <w:rPr>
          <w:rFonts w:eastAsia="標楷體" w:hint="eastAsia"/>
          <w:sz w:val="20"/>
          <w:szCs w:val="20"/>
        </w:rPr>
        <w:t>108</w:t>
      </w:r>
      <w:r w:rsidR="00CA0C5F" w:rsidRPr="00C31BCD">
        <w:rPr>
          <w:rFonts w:eastAsia="標楷體" w:hint="eastAsia"/>
          <w:sz w:val="20"/>
          <w:szCs w:val="20"/>
        </w:rPr>
        <w:t>年</w:t>
      </w:r>
      <w:r w:rsidRPr="00C31BCD">
        <w:rPr>
          <w:rFonts w:eastAsia="標楷體" w:hint="eastAsia"/>
          <w:sz w:val="20"/>
          <w:szCs w:val="20"/>
        </w:rPr>
        <w:t>4</w:t>
      </w:r>
      <w:r w:rsidR="00CA0C5F" w:rsidRPr="00C31BCD">
        <w:rPr>
          <w:rFonts w:eastAsia="標楷體" w:hint="eastAsia"/>
          <w:sz w:val="20"/>
          <w:szCs w:val="20"/>
        </w:rPr>
        <w:t>月</w:t>
      </w:r>
      <w:r w:rsidRPr="00C31BCD">
        <w:rPr>
          <w:rFonts w:eastAsia="標楷體" w:hint="eastAsia"/>
          <w:sz w:val="20"/>
          <w:szCs w:val="20"/>
        </w:rPr>
        <w:t>11</w:t>
      </w:r>
      <w:r w:rsidR="00CA0C5F" w:rsidRPr="00C31BCD">
        <w:rPr>
          <w:rFonts w:eastAsia="標楷體" w:hint="eastAsia"/>
          <w:sz w:val="20"/>
          <w:szCs w:val="20"/>
        </w:rPr>
        <w:t>日</w:t>
      </w:r>
      <w:r w:rsidR="001E20FD" w:rsidRPr="00C31BCD">
        <w:rPr>
          <w:rFonts w:eastAsia="標楷體" w:hint="eastAsia"/>
          <w:sz w:val="20"/>
          <w:szCs w:val="20"/>
        </w:rPr>
        <w:t>107</w:t>
      </w:r>
      <w:r w:rsidR="00060CD7" w:rsidRPr="00C31BCD">
        <w:rPr>
          <w:rFonts w:eastAsia="標楷體" w:hint="eastAsia"/>
          <w:sz w:val="20"/>
          <w:szCs w:val="20"/>
        </w:rPr>
        <w:t>學年度第</w:t>
      </w:r>
      <w:r w:rsidRPr="00C31BCD">
        <w:rPr>
          <w:rFonts w:eastAsia="標楷體" w:hint="eastAsia"/>
          <w:sz w:val="20"/>
          <w:szCs w:val="20"/>
        </w:rPr>
        <w:t>2</w:t>
      </w:r>
      <w:r w:rsidR="00060CD7" w:rsidRPr="00C31BCD">
        <w:rPr>
          <w:rFonts w:eastAsia="標楷體" w:hint="eastAsia"/>
          <w:sz w:val="20"/>
          <w:szCs w:val="20"/>
        </w:rPr>
        <w:t>次</w:t>
      </w:r>
      <w:r w:rsidR="00F654E7" w:rsidRPr="00C31BCD">
        <w:rPr>
          <w:rFonts w:eastAsia="標楷體" w:hint="eastAsia"/>
          <w:sz w:val="20"/>
          <w:szCs w:val="20"/>
        </w:rPr>
        <w:t>院</w:t>
      </w:r>
      <w:r w:rsidR="00060CD7" w:rsidRPr="00C31BCD">
        <w:rPr>
          <w:rFonts w:eastAsia="標楷體" w:hint="eastAsia"/>
          <w:sz w:val="20"/>
          <w:szCs w:val="20"/>
        </w:rPr>
        <w:t>務會議訂定</w:t>
      </w:r>
    </w:p>
    <w:p w14:paraId="4996FA53" w14:textId="77777777" w:rsidR="001E20FD" w:rsidRPr="00C31BCD" w:rsidRDefault="001E20FD" w:rsidP="005C248E">
      <w:pPr>
        <w:spacing w:line="0" w:lineRule="atLeast"/>
        <w:jc w:val="right"/>
        <w:rPr>
          <w:rFonts w:eastAsia="標楷體"/>
          <w:sz w:val="20"/>
          <w:szCs w:val="20"/>
        </w:rPr>
      </w:pPr>
      <w:r w:rsidRPr="00C31BCD">
        <w:rPr>
          <w:rFonts w:eastAsia="標楷體" w:hint="eastAsia"/>
          <w:sz w:val="20"/>
          <w:szCs w:val="20"/>
        </w:rPr>
        <w:t>109</w:t>
      </w:r>
      <w:r w:rsidRPr="00C31BCD">
        <w:rPr>
          <w:rFonts w:eastAsia="標楷體" w:hint="eastAsia"/>
          <w:sz w:val="20"/>
          <w:szCs w:val="20"/>
        </w:rPr>
        <w:t>年</w:t>
      </w:r>
      <w:r w:rsidRPr="00C31BCD">
        <w:rPr>
          <w:rFonts w:eastAsia="標楷體" w:hint="eastAsia"/>
          <w:sz w:val="20"/>
          <w:szCs w:val="20"/>
        </w:rPr>
        <w:t>4</w:t>
      </w:r>
      <w:r w:rsidRPr="00C31BCD">
        <w:rPr>
          <w:rFonts w:eastAsia="標楷體" w:hint="eastAsia"/>
          <w:sz w:val="20"/>
          <w:szCs w:val="20"/>
        </w:rPr>
        <w:t>月</w:t>
      </w:r>
      <w:r w:rsidRPr="00C31BCD">
        <w:rPr>
          <w:rFonts w:eastAsia="標楷體" w:hint="eastAsia"/>
          <w:sz w:val="20"/>
          <w:szCs w:val="20"/>
        </w:rPr>
        <w:t>22</w:t>
      </w:r>
      <w:r w:rsidRPr="00C31BCD">
        <w:rPr>
          <w:rFonts w:eastAsia="標楷體" w:hint="eastAsia"/>
          <w:sz w:val="20"/>
          <w:szCs w:val="20"/>
        </w:rPr>
        <w:t>日</w:t>
      </w:r>
      <w:r w:rsidRPr="00C31BCD">
        <w:rPr>
          <w:rFonts w:eastAsia="標楷體" w:hint="eastAsia"/>
          <w:sz w:val="20"/>
          <w:szCs w:val="20"/>
        </w:rPr>
        <w:t>108</w:t>
      </w:r>
      <w:r w:rsidRPr="00C31BCD">
        <w:rPr>
          <w:rFonts w:eastAsia="標楷體" w:hint="eastAsia"/>
          <w:sz w:val="20"/>
          <w:szCs w:val="20"/>
        </w:rPr>
        <w:t>學年度第</w:t>
      </w:r>
      <w:r w:rsidRPr="00C31BCD">
        <w:rPr>
          <w:rFonts w:eastAsia="標楷體" w:hint="eastAsia"/>
          <w:sz w:val="20"/>
          <w:szCs w:val="20"/>
        </w:rPr>
        <w:t>2</w:t>
      </w:r>
      <w:r w:rsidRPr="00C31BCD">
        <w:rPr>
          <w:rFonts w:eastAsia="標楷體" w:hint="eastAsia"/>
          <w:sz w:val="20"/>
          <w:szCs w:val="20"/>
        </w:rPr>
        <w:t>次院務會議修訂</w:t>
      </w:r>
    </w:p>
    <w:p w14:paraId="400E2775" w14:textId="77777777" w:rsidR="00CE0218" w:rsidRPr="00C31BCD" w:rsidRDefault="001E20FD" w:rsidP="00CE0218">
      <w:pPr>
        <w:spacing w:line="0" w:lineRule="atLeast"/>
        <w:jc w:val="right"/>
        <w:rPr>
          <w:rFonts w:eastAsia="標楷體"/>
          <w:sz w:val="20"/>
          <w:szCs w:val="20"/>
        </w:rPr>
      </w:pPr>
      <w:r w:rsidRPr="00C31BCD">
        <w:rPr>
          <w:rFonts w:eastAsia="標楷體" w:hint="eastAsia"/>
          <w:sz w:val="20"/>
          <w:szCs w:val="20"/>
        </w:rPr>
        <w:t>109</w:t>
      </w:r>
      <w:r w:rsidRPr="00C31BCD">
        <w:rPr>
          <w:rFonts w:eastAsia="標楷體" w:hint="eastAsia"/>
          <w:sz w:val="20"/>
          <w:szCs w:val="20"/>
        </w:rPr>
        <w:t>年</w:t>
      </w:r>
      <w:r w:rsidRPr="00C31BCD">
        <w:rPr>
          <w:rFonts w:eastAsia="標楷體" w:hint="eastAsia"/>
          <w:sz w:val="20"/>
          <w:szCs w:val="20"/>
        </w:rPr>
        <w:t>6</w:t>
      </w:r>
      <w:r w:rsidRPr="00C31BCD">
        <w:rPr>
          <w:rFonts w:eastAsia="標楷體" w:hint="eastAsia"/>
          <w:sz w:val="20"/>
          <w:szCs w:val="20"/>
        </w:rPr>
        <w:t>月</w:t>
      </w:r>
      <w:r w:rsidRPr="00C31BCD">
        <w:rPr>
          <w:rFonts w:eastAsia="標楷體" w:hint="eastAsia"/>
          <w:sz w:val="20"/>
          <w:szCs w:val="20"/>
        </w:rPr>
        <w:t>11</w:t>
      </w:r>
      <w:r w:rsidRPr="00C31BCD">
        <w:rPr>
          <w:rFonts w:eastAsia="標楷體" w:hint="eastAsia"/>
          <w:sz w:val="20"/>
          <w:szCs w:val="20"/>
        </w:rPr>
        <w:t>日</w:t>
      </w:r>
      <w:r w:rsidRPr="00C31BCD">
        <w:rPr>
          <w:rFonts w:eastAsia="標楷體" w:hint="eastAsia"/>
          <w:sz w:val="20"/>
          <w:szCs w:val="20"/>
        </w:rPr>
        <w:t>108</w:t>
      </w:r>
      <w:r w:rsidRPr="00C31BCD">
        <w:rPr>
          <w:rFonts w:eastAsia="標楷體" w:hint="eastAsia"/>
          <w:sz w:val="20"/>
          <w:szCs w:val="20"/>
        </w:rPr>
        <w:t>學年度第</w:t>
      </w:r>
      <w:r w:rsidRPr="00C31BCD">
        <w:rPr>
          <w:rFonts w:eastAsia="標楷體" w:hint="eastAsia"/>
          <w:sz w:val="20"/>
          <w:szCs w:val="20"/>
        </w:rPr>
        <w:t>400</w:t>
      </w:r>
      <w:r w:rsidRPr="00C31BCD">
        <w:rPr>
          <w:rFonts w:eastAsia="標楷體" w:hint="eastAsia"/>
          <w:sz w:val="20"/>
          <w:szCs w:val="20"/>
        </w:rPr>
        <w:t>次校教師評審委員會會議通過</w:t>
      </w:r>
    </w:p>
    <w:p w14:paraId="4C2A5693" w14:textId="5A0F6700" w:rsidR="00202D9A" w:rsidRPr="00C31BCD" w:rsidRDefault="00E47980" w:rsidP="00EE1919">
      <w:pPr>
        <w:spacing w:line="0" w:lineRule="atLeast"/>
        <w:jc w:val="right"/>
        <w:rPr>
          <w:rFonts w:eastAsia="標楷體"/>
        </w:rPr>
      </w:pPr>
      <w:r w:rsidRPr="00C31BCD">
        <w:rPr>
          <w:rFonts w:eastAsia="標楷體" w:hint="eastAsia"/>
          <w:sz w:val="20"/>
          <w:szCs w:val="20"/>
        </w:rPr>
        <w:t>A</w:t>
      </w:r>
      <w:r w:rsidRPr="00C31BCD">
        <w:rPr>
          <w:rFonts w:eastAsia="標楷體"/>
          <w:sz w:val="20"/>
          <w:szCs w:val="20"/>
        </w:rPr>
        <w:t>pproved at the 400</w:t>
      </w:r>
      <w:r w:rsidR="00CE0218" w:rsidRPr="00C31BCD">
        <w:rPr>
          <w:rFonts w:eastAsia="標楷體" w:hint="eastAsia"/>
          <w:sz w:val="20"/>
          <w:szCs w:val="20"/>
        </w:rPr>
        <w:t>t</w:t>
      </w:r>
      <w:r w:rsidR="00CE0218" w:rsidRPr="00C31BCD">
        <w:rPr>
          <w:rFonts w:eastAsia="標楷體"/>
          <w:sz w:val="20"/>
          <w:szCs w:val="20"/>
        </w:rPr>
        <w:t>h</w:t>
      </w:r>
      <w:r w:rsidRPr="00C31BCD">
        <w:rPr>
          <w:rFonts w:eastAsia="標楷體"/>
          <w:sz w:val="20"/>
          <w:szCs w:val="20"/>
        </w:rPr>
        <w:t xml:space="preserve"> University Faculty Evaluation Committee meeting on June 11, 2020</w:t>
      </w:r>
    </w:p>
    <w:p w14:paraId="0F4826BD" w14:textId="77777777" w:rsidR="00060CD7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Lines="50" w:after="18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國立中山大學</w:t>
      </w:r>
      <w:r w:rsidR="00F654E7" w:rsidRPr="00C31BCD">
        <w:rPr>
          <w:rFonts w:eastAsia="標楷體" w:hint="eastAsia"/>
          <w:sz w:val="28"/>
        </w:rPr>
        <w:t>理學院</w:t>
      </w:r>
      <w:r w:rsidRPr="00C31BCD">
        <w:rPr>
          <w:rFonts w:eastAsia="標楷體" w:hint="eastAsia"/>
          <w:sz w:val="28"/>
        </w:rPr>
        <w:t>(</w:t>
      </w:r>
      <w:r w:rsidRPr="00C31BCD">
        <w:rPr>
          <w:rFonts w:eastAsia="標楷體" w:hint="eastAsia"/>
          <w:sz w:val="28"/>
        </w:rPr>
        <w:t>以下簡稱「本</w:t>
      </w:r>
      <w:r w:rsidR="00F654E7" w:rsidRPr="00C31BCD">
        <w:rPr>
          <w:rFonts w:eastAsia="標楷體" w:hint="eastAsia"/>
          <w:sz w:val="28"/>
        </w:rPr>
        <w:t>院</w:t>
      </w:r>
      <w:r w:rsidRPr="00C31BCD">
        <w:rPr>
          <w:rFonts w:eastAsia="標楷體" w:hint="eastAsia"/>
          <w:sz w:val="28"/>
        </w:rPr>
        <w:t>」</w:t>
      </w:r>
      <w:r w:rsidRPr="00C31BCD">
        <w:rPr>
          <w:rFonts w:eastAsia="標楷體" w:hint="eastAsia"/>
          <w:sz w:val="28"/>
        </w:rPr>
        <w:t>)</w:t>
      </w:r>
      <w:r w:rsidRPr="00C31BCD">
        <w:rPr>
          <w:rFonts w:eastAsia="標楷體" w:hint="eastAsia"/>
          <w:sz w:val="28"/>
        </w:rPr>
        <w:t>為提昇本</w:t>
      </w:r>
      <w:r w:rsidR="00F654E7" w:rsidRPr="00C31BCD">
        <w:rPr>
          <w:rFonts w:eastAsia="標楷體" w:hint="eastAsia"/>
          <w:sz w:val="28"/>
        </w:rPr>
        <w:t>院</w:t>
      </w:r>
      <w:r w:rsidRPr="00C31BCD">
        <w:rPr>
          <w:rFonts w:eastAsia="標楷體" w:hint="eastAsia"/>
          <w:sz w:val="28"/>
        </w:rPr>
        <w:t>教師教學、研究、輔導及服務品質，特依本校教師評鑑辦法訂定本</w:t>
      </w:r>
      <w:r w:rsidR="00F654E7" w:rsidRPr="00C31BCD">
        <w:rPr>
          <w:rFonts w:eastAsia="標楷體" w:hint="eastAsia"/>
          <w:sz w:val="28"/>
        </w:rPr>
        <w:t>院</w:t>
      </w:r>
      <w:r w:rsidRPr="00C31BCD">
        <w:rPr>
          <w:rFonts w:eastAsia="標楷體" w:hint="eastAsia"/>
          <w:sz w:val="28"/>
        </w:rPr>
        <w:t>教師評鑑實施要點（以下簡稱「本要點」）</w:t>
      </w:r>
      <w:r w:rsidR="009A0477" w:rsidRPr="00C31BCD">
        <w:rPr>
          <w:rFonts w:eastAsia="標楷體" w:hint="eastAsia"/>
          <w:sz w:val="28"/>
        </w:rPr>
        <w:t>。</w:t>
      </w:r>
    </w:p>
    <w:p w14:paraId="5E02D243" w14:textId="6DD61972" w:rsidR="00E47980" w:rsidRPr="00C31BCD" w:rsidRDefault="00701C89" w:rsidP="00701C89">
      <w:pPr>
        <w:pStyle w:val="ab"/>
        <w:numPr>
          <w:ilvl w:val="0"/>
          <w:numId w:val="5"/>
        </w:numPr>
        <w:snapToGrid w:val="0"/>
        <w:spacing w:beforeLines="50" w:before="180" w:afterLines="50" w:after="180"/>
        <w:ind w:leftChars="0" w:left="567" w:hanging="425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These gui</w:t>
      </w:r>
      <w:r w:rsidR="003C2116" w:rsidRPr="00C31BCD">
        <w:rPr>
          <w:rFonts w:eastAsia="標楷體"/>
          <w:sz w:val="28"/>
        </w:rPr>
        <w:t>de</w:t>
      </w:r>
      <w:r w:rsidRPr="00C31BCD">
        <w:rPr>
          <w:rFonts w:eastAsia="標楷體"/>
          <w:sz w:val="28"/>
        </w:rPr>
        <w:t xml:space="preserve">lines are </w:t>
      </w:r>
      <w:r w:rsidR="00E47980" w:rsidRPr="00C31BCD">
        <w:rPr>
          <w:rFonts w:eastAsia="標楷體"/>
          <w:sz w:val="28"/>
        </w:rPr>
        <w:t>formulate</w:t>
      </w:r>
      <w:r w:rsidRPr="00C31BCD">
        <w:rPr>
          <w:rFonts w:eastAsia="標楷體"/>
          <w:sz w:val="28"/>
        </w:rPr>
        <w:t>d</w:t>
      </w:r>
      <w:r w:rsidR="00E47980" w:rsidRPr="00C31BCD">
        <w:rPr>
          <w:rFonts w:eastAsia="標楷體"/>
          <w:sz w:val="28"/>
        </w:rPr>
        <w:t xml:space="preserve"> </w:t>
      </w:r>
      <w:r w:rsidR="008218E1" w:rsidRPr="00C31BCD">
        <w:rPr>
          <w:rFonts w:eastAsia="標楷體"/>
          <w:sz w:val="28"/>
        </w:rPr>
        <w:t>to enhance the quality of teaching, research, counseling &amp; services of the fac</w:t>
      </w:r>
      <w:r w:rsidR="003C2116" w:rsidRPr="00C31BCD">
        <w:rPr>
          <w:rFonts w:eastAsia="標楷體"/>
          <w:sz w:val="28"/>
        </w:rPr>
        <w:t>u</w:t>
      </w:r>
      <w:r w:rsidR="008218E1" w:rsidRPr="00C31BCD">
        <w:rPr>
          <w:rFonts w:eastAsia="標楷體"/>
          <w:sz w:val="28"/>
        </w:rPr>
        <w:t xml:space="preserve">lty in the College of </w:t>
      </w:r>
      <w:r w:rsidR="008F4039" w:rsidRPr="00C31BCD">
        <w:rPr>
          <w:rFonts w:eastAsia="標楷體"/>
          <w:sz w:val="28"/>
        </w:rPr>
        <w:t>Science</w:t>
      </w:r>
      <w:r w:rsidR="008218E1" w:rsidRPr="00C31BCD">
        <w:rPr>
          <w:rFonts w:eastAsia="標楷體"/>
          <w:sz w:val="28"/>
        </w:rPr>
        <w:t xml:space="preserve"> (hereinafter referred to as the ‘‘College’’) </w:t>
      </w:r>
      <w:r w:rsidRPr="00C31BCD">
        <w:rPr>
          <w:rFonts w:eastAsia="標楷體"/>
          <w:sz w:val="28"/>
        </w:rPr>
        <w:t>in accordance with</w:t>
      </w:r>
      <w:r w:rsidR="008479F6" w:rsidRPr="00C31BCD">
        <w:rPr>
          <w:rFonts w:eastAsia="標楷體"/>
          <w:sz w:val="28"/>
        </w:rPr>
        <w:t xml:space="preserve"> the University’s</w:t>
      </w:r>
      <w:r w:rsidRPr="00C31BCD">
        <w:rPr>
          <w:rFonts w:eastAsia="標楷體"/>
          <w:sz w:val="28"/>
        </w:rPr>
        <w:t xml:space="preserve"> </w:t>
      </w:r>
      <w:r w:rsidRPr="00C31BCD">
        <w:rPr>
          <w:rFonts w:eastAsia="標楷體"/>
          <w:i/>
          <w:sz w:val="28"/>
        </w:rPr>
        <w:t>Regulations for Faculty Performance Assessment</w:t>
      </w:r>
      <w:r w:rsidR="008218E1" w:rsidRPr="00C31BCD">
        <w:rPr>
          <w:rFonts w:eastAsia="標楷體"/>
          <w:sz w:val="28"/>
        </w:rPr>
        <w:t>.</w:t>
      </w:r>
    </w:p>
    <w:p w14:paraId="2D49379F" w14:textId="77777777" w:rsidR="00060CD7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凡符合</w:t>
      </w:r>
      <w:r w:rsidR="00A2631F" w:rsidRPr="00C31BCD">
        <w:rPr>
          <w:rFonts w:eastAsia="標楷體" w:hint="eastAsia"/>
          <w:sz w:val="28"/>
        </w:rPr>
        <w:t>本校</w:t>
      </w:r>
      <w:r w:rsidRPr="00C31BCD">
        <w:rPr>
          <w:rFonts w:eastAsia="標楷體" w:hint="eastAsia"/>
          <w:sz w:val="28"/>
        </w:rPr>
        <w:t>教師評鑑辦法免評鑑資格者，得免予評鑑外，其餘專任教師均</w:t>
      </w:r>
      <w:r w:rsidR="00684BE9" w:rsidRPr="00C31BCD">
        <w:rPr>
          <w:rFonts w:eastAsia="標楷體" w:hint="eastAsia"/>
          <w:sz w:val="28"/>
        </w:rPr>
        <w:t>應</w:t>
      </w:r>
      <w:r w:rsidRPr="00C31BCD">
        <w:rPr>
          <w:rFonts w:eastAsia="標楷體" w:hint="eastAsia"/>
          <w:sz w:val="28"/>
        </w:rPr>
        <w:t>依</w:t>
      </w:r>
      <w:r w:rsidR="00142FA3" w:rsidRPr="00C31BCD">
        <w:rPr>
          <w:rFonts w:eastAsia="標楷體" w:hint="eastAsia"/>
          <w:sz w:val="28"/>
        </w:rPr>
        <w:t>本校教師評鑑辦法、</w:t>
      </w:r>
      <w:r w:rsidR="00007DDB" w:rsidRPr="00C31BCD">
        <w:rPr>
          <w:rFonts w:eastAsia="標楷體" w:hint="eastAsia"/>
          <w:sz w:val="28"/>
        </w:rPr>
        <w:t>本校</w:t>
      </w:r>
      <w:r w:rsidR="00142FA3" w:rsidRPr="00C31BCD">
        <w:rPr>
          <w:rFonts w:eastAsia="標楷體" w:hint="eastAsia"/>
          <w:sz w:val="28"/>
        </w:rPr>
        <w:t>教師評鑑作業細則及</w:t>
      </w:r>
      <w:r w:rsidRPr="00C31BCD">
        <w:rPr>
          <w:rFonts w:eastAsia="標楷體" w:hint="eastAsia"/>
          <w:sz w:val="28"/>
        </w:rPr>
        <w:t>本要點接受評鑑。</w:t>
      </w:r>
    </w:p>
    <w:p w14:paraId="0C5BE338" w14:textId="1A3D9E5A" w:rsidR="00E47980" w:rsidRPr="00C31BCD" w:rsidRDefault="00F17A05" w:rsidP="00EE1919">
      <w:pPr>
        <w:pStyle w:val="ab"/>
        <w:numPr>
          <w:ilvl w:val="0"/>
          <w:numId w:val="5"/>
        </w:numPr>
        <w:snapToGrid w:val="0"/>
        <w:spacing w:beforeLines="50" w:before="180" w:afterLines="50" w:after="180"/>
        <w:ind w:leftChars="0" w:left="567" w:hanging="425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The f</w:t>
      </w:r>
      <w:r w:rsidR="00E47980" w:rsidRPr="00C31BCD">
        <w:rPr>
          <w:rFonts w:eastAsia="標楷體"/>
          <w:sz w:val="28"/>
        </w:rPr>
        <w:t xml:space="preserve">aculty </w:t>
      </w:r>
      <w:r w:rsidR="007B1CDA" w:rsidRPr="00C31BCD">
        <w:rPr>
          <w:rFonts w:eastAsia="標楷體"/>
          <w:sz w:val="28"/>
        </w:rPr>
        <w:t>qualified for exemption criteria stipulated in the University’s Regulations for Faculty Performance Assessment may be</w:t>
      </w:r>
      <w:r w:rsidR="00E47980" w:rsidRPr="00C31BCD">
        <w:rPr>
          <w:rFonts w:eastAsia="標楷體"/>
          <w:sz w:val="28"/>
        </w:rPr>
        <w:t xml:space="preserve"> </w:t>
      </w:r>
      <w:r w:rsidR="007B1CDA" w:rsidRPr="00C31BCD">
        <w:rPr>
          <w:rFonts w:eastAsia="標楷體"/>
          <w:sz w:val="28"/>
        </w:rPr>
        <w:t>free</w:t>
      </w:r>
      <w:r w:rsidR="00E47980" w:rsidRPr="00C31BCD">
        <w:rPr>
          <w:rFonts w:eastAsia="標楷體"/>
          <w:sz w:val="28"/>
        </w:rPr>
        <w:t xml:space="preserve"> from </w:t>
      </w:r>
      <w:r w:rsidR="007B1CDA" w:rsidRPr="00C31BCD">
        <w:rPr>
          <w:rFonts w:eastAsia="標楷體"/>
          <w:sz w:val="28"/>
        </w:rPr>
        <w:t xml:space="preserve">the assessment, whereas </w:t>
      </w:r>
      <w:r w:rsidR="00E47980" w:rsidRPr="00C31BCD">
        <w:rPr>
          <w:rFonts w:eastAsia="標楷體"/>
          <w:sz w:val="28"/>
        </w:rPr>
        <w:t>other full-time facult</w:t>
      </w:r>
      <w:r w:rsidR="007B1CDA" w:rsidRPr="00C31BCD">
        <w:rPr>
          <w:rFonts w:eastAsia="標楷體"/>
          <w:sz w:val="28"/>
        </w:rPr>
        <w:t>y</w:t>
      </w:r>
      <w:r w:rsidR="00E47980" w:rsidRPr="00C31BCD">
        <w:rPr>
          <w:rFonts w:eastAsia="標楷體"/>
          <w:sz w:val="28"/>
        </w:rPr>
        <w:t xml:space="preserve"> shall </w:t>
      </w:r>
      <w:r w:rsidR="007B1CDA" w:rsidRPr="00C31BCD">
        <w:rPr>
          <w:rFonts w:eastAsia="標楷體"/>
          <w:sz w:val="28"/>
        </w:rPr>
        <w:t>be assessed</w:t>
      </w:r>
      <w:r w:rsidR="00E47980" w:rsidRPr="00C31BCD">
        <w:rPr>
          <w:rFonts w:eastAsia="標楷體"/>
          <w:sz w:val="28"/>
        </w:rPr>
        <w:t xml:space="preserve"> </w:t>
      </w:r>
      <w:r w:rsidR="007B1CDA" w:rsidRPr="00C31BCD">
        <w:rPr>
          <w:rFonts w:eastAsia="標楷體"/>
          <w:sz w:val="28"/>
        </w:rPr>
        <w:t>in accordance with</w:t>
      </w:r>
      <w:r w:rsidR="00E47980" w:rsidRPr="00C31BCD">
        <w:rPr>
          <w:rFonts w:eastAsia="標楷體"/>
          <w:sz w:val="28"/>
        </w:rPr>
        <w:t xml:space="preserve"> </w:t>
      </w:r>
      <w:r w:rsidR="007B1CDA" w:rsidRPr="00C31BCD">
        <w:rPr>
          <w:rFonts w:eastAsia="標楷體"/>
          <w:sz w:val="28"/>
        </w:rPr>
        <w:t xml:space="preserve">the </w:t>
      </w:r>
      <w:r w:rsidR="00E47980" w:rsidRPr="00C31BCD">
        <w:rPr>
          <w:rFonts w:eastAsia="標楷體"/>
          <w:sz w:val="28"/>
        </w:rPr>
        <w:t>U</w:t>
      </w:r>
      <w:r w:rsidR="007B1CDA" w:rsidRPr="00C31BCD">
        <w:rPr>
          <w:rFonts w:eastAsia="標楷體"/>
          <w:sz w:val="28"/>
        </w:rPr>
        <w:t>niversity’s</w:t>
      </w:r>
      <w:r w:rsidR="00E47980" w:rsidRPr="00C31BCD">
        <w:rPr>
          <w:rFonts w:eastAsia="標楷體"/>
          <w:sz w:val="28"/>
        </w:rPr>
        <w:t xml:space="preserve"> Regulations for Faculty </w:t>
      </w:r>
      <w:r w:rsidR="007B1CDA" w:rsidRPr="00C31BCD">
        <w:rPr>
          <w:rFonts w:eastAsia="標楷體"/>
          <w:sz w:val="28"/>
        </w:rPr>
        <w:t>Performance Asses</w:t>
      </w:r>
      <w:r w:rsidR="003C2116" w:rsidRPr="00C31BCD">
        <w:rPr>
          <w:rFonts w:eastAsia="標楷體"/>
          <w:sz w:val="28"/>
        </w:rPr>
        <w:t>s</w:t>
      </w:r>
      <w:r w:rsidR="007B1CDA" w:rsidRPr="00C31BCD">
        <w:rPr>
          <w:rFonts w:eastAsia="標楷體"/>
          <w:sz w:val="28"/>
        </w:rPr>
        <w:t>me</w:t>
      </w:r>
      <w:r w:rsidR="003C2116" w:rsidRPr="00C31BCD">
        <w:rPr>
          <w:rFonts w:eastAsia="標楷體"/>
          <w:sz w:val="28"/>
        </w:rPr>
        <w:t>n</w:t>
      </w:r>
      <w:r w:rsidR="007B1CDA" w:rsidRPr="00C31BCD">
        <w:rPr>
          <w:rFonts w:eastAsia="標楷體"/>
          <w:sz w:val="28"/>
        </w:rPr>
        <w:t>t</w:t>
      </w:r>
      <w:r w:rsidR="00E47980" w:rsidRPr="00C31BCD">
        <w:rPr>
          <w:rFonts w:eastAsia="標楷體"/>
          <w:sz w:val="28"/>
        </w:rPr>
        <w:t xml:space="preserve">, </w:t>
      </w:r>
      <w:r w:rsidR="007B1CDA" w:rsidRPr="00C31BCD">
        <w:rPr>
          <w:rFonts w:eastAsia="標楷體"/>
          <w:sz w:val="28"/>
        </w:rPr>
        <w:t>Guidel</w:t>
      </w:r>
      <w:r w:rsidR="003C2116" w:rsidRPr="00C31BCD">
        <w:rPr>
          <w:rFonts w:eastAsia="標楷體"/>
          <w:sz w:val="28"/>
        </w:rPr>
        <w:t>i</w:t>
      </w:r>
      <w:r w:rsidR="007B1CDA" w:rsidRPr="00C31BCD">
        <w:rPr>
          <w:rFonts w:eastAsia="標楷體"/>
          <w:sz w:val="28"/>
        </w:rPr>
        <w:t>n</w:t>
      </w:r>
      <w:r w:rsidR="003C2116" w:rsidRPr="00C31BCD">
        <w:rPr>
          <w:rFonts w:eastAsia="標楷體"/>
          <w:sz w:val="28"/>
        </w:rPr>
        <w:t>e</w:t>
      </w:r>
      <w:r w:rsidR="007B1CDA" w:rsidRPr="00C31BCD">
        <w:rPr>
          <w:rFonts w:eastAsia="標楷體"/>
          <w:sz w:val="28"/>
        </w:rPr>
        <w:t xml:space="preserve">s on the Detailed Implementation of </w:t>
      </w:r>
      <w:r w:rsidR="00E47980" w:rsidRPr="00C31BCD">
        <w:rPr>
          <w:rFonts w:eastAsia="標楷體"/>
          <w:sz w:val="28"/>
        </w:rPr>
        <w:t xml:space="preserve">Faculty </w:t>
      </w:r>
      <w:r w:rsidR="007B1CDA" w:rsidRPr="00C31BCD">
        <w:rPr>
          <w:rFonts w:eastAsia="標楷體"/>
          <w:sz w:val="28"/>
        </w:rPr>
        <w:t>Perfo</w:t>
      </w:r>
      <w:r w:rsidR="003C2116" w:rsidRPr="00C31BCD">
        <w:rPr>
          <w:rFonts w:eastAsia="標楷體"/>
          <w:sz w:val="28"/>
        </w:rPr>
        <w:t>r</w:t>
      </w:r>
      <w:r w:rsidR="007B1CDA" w:rsidRPr="00C31BCD">
        <w:rPr>
          <w:rFonts w:eastAsia="標楷體"/>
          <w:sz w:val="28"/>
        </w:rPr>
        <w:t>m</w:t>
      </w:r>
      <w:r w:rsidR="003C2116" w:rsidRPr="00C31BCD">
        <w:rPr>
          <w:rFonts w:eastAsia="標楷體"/>
          <w:sz w:val="28"/>
        </w:rPr>
        <w:t>a</w:t>
      </w:r>
      <w:r w:rsidR="007B1CDA" w:rsidRPr="00C31BCD">
        <w:rPr>
          <w:rFonts w:eastAsia="標楷體"/>
          <w:sz w:val="28"/>
        </w:rPr>
        <w:t>nce Assessment</w:t>
      </w:r>
      <w:r w:rsidR="00E47980" w:rsidRPr="00C31BCD">
        <w:rPr>
          <w:rFonts w:eastAsia="標楷體"/>
          <w:sz w:val="28"/>
        </w:rPr>
        <w:t xml:space="preserve">, and the </w:t>
      </w:r>
      <w:r w:rsidR="007B1CDA" w:rsidRPr="00C31BCD">
        <w:rPr>
          <w:rFonts w:eastAsia="標楷體"/>
          <w:sz w:val="28"/>
        </w:rPr>
        <w:t>guide</w:t>
      </w:r>
      <w:r w:rsidR="003C2116" w:rsidRPr="00C31BCD">
        <w:rPr>
          <w:rFonts w:eastAsia="標楷體"/>
          <w:sz w:val="28"/>
        </w:rPr>
        <w:t>l</w:t>
      </w:r>
      <w:r w:rsidR="007B1CDA" w:rsidRPr="00C31BCD">
        <w:rPr>
          <w:rFonts w:eastAsia="標楷體"/>
          <w:sz w:val="28"/>
        </w:rPr>
        <w:t>ines herein</w:t>
      </w:r>
      <w:r w:rsidR="00E47980" w:rsidRPr="00C31BCD">
        <w:rPr>
          <w:rFonts w:eastAsia="標楷體"/>
          <w:sz w:val="28"/>
        </w:rPr>
        <w:t>.</w:t>
      </w:r>
      <w:r w:rsidR="007B1CDA" w:rsidRPr="00C31BCD">
        <w:rPr>
          <w:rFonts w:eastAsia="標楷體"/>
          <w:sz w:val="28"/>
        </w:rPr>
        <w:t xml:space="preserve"> </w:t>
      </w:r>
    </w:p>
    <w:p w14:paraId="3C288C1F" w14:textId="65488F54" w:rsidR="00E47980" w:rsidRPr="00C31BCD" w:rsidRDefault="00735816" w:rsidP="00EE1919">
      <w:pPr>
        <w:snapToGrid w:val="0"/>
        <w:spacing w:beforeLines="50" w:before="180" w:afterLines="50" w:after="180"/>
        <w:ind w:leftChars="236" w:left="566"/>
        <w:jc w:val="both"/>
        <w:rPr>
          <w:rFonts w:eastAsia="標楷體"/>
          <w:sz w:val="28"/>
          <w:szCs w:val="28"/>
        </w:rPr>
      </w:pPr>
      <w:r w:rsidRPr="00C31BCD">
        <w:rPr>
          <w:rFonts w:ascii="標楷體" w:eastAsia="標楷體" w:hAnsi="標楷體" w:hint="eastAsia"/>
          <w:sz w:val="28"/>
          <w:szCs w:val="28"/>
        </w:rPr>
        <w:t>但本院自</w:t>
      </w:r>
      <w:r w:rsidRPr="00C31BCD">
        <w:rPr>
          <w:rFonts w:ascii="標楷體" w:eastAsia="標楷體" w:hAnsi="標楷體"/>
          <w:sz w:val="28"/>
          <w:szCs w:val="28"/>
        </w:rPr>
        <w:t>109學年起新聘助理教授、副教授於第一次接受評鑑時，另依本院新聘教師評鑑實施要點辦理。</w:t>
      </w:r>
    </w:p>
    <w:p w14:paraId="6752A8D8" w14:textId="2698E8FF" w:rsidR="007B1CDA" w:rsidRPr="00C31BCD" w:rsidRDefault="008218E1" w:rsidP="009A4750">
      <w:pPr>
        <w:snapToGrid w:val="0"/>
        <w:spacing w:beforeLines="50" w:before="180" w:afterLines="50" w:after="180"/>
        <w:ind w:leftChars="236" w:left="566" w:firstLine="2"/>
        <w:jc w:val="both"/>
        <w:rPr>
          <w:rFonts w:eastAsia="標楷體"/>
          <w:sz w:val="28"/>
          <w:szCs w:val="28"/>
        </w:rPr>
      </w:pPr>
      <w:r w:rsidRPr="00C31BCD">
        <w:rPr>
          <w:rFonts w:eastAsia="標楷體"/>
          <w:sz w:val="28"/>
          <w:szCs w:val="28"/>
        </w:rPr>
        <w:t>New a</w:t>
      </w:r>
      <w:r w:rsidR="007B1CDA" w:rsidRPr="00C31BCD">
        <w:rPr>
          <w:rFonts w:eastAsia="標楷體"/>
          <w:sz w:val="28"/>
          <w:szCs w:val="28"/>
        </w:rPr>
        <w:t xml:space="preserve">ssistant and associate professors employed from the 2020-21 academic year shall </w:t>
      </w:r>
      <w:r w:rsidRPr="00C31BCD">
        <w:rPr>
          <w:rFonts w:eastAsia="標楷體"/>
          <w:sz w:val="28"/>
          <w:szCs w:val="28"/>
        </w:rPr>
        <w:t>undergo the first assessment</w:t>
      </w:r>
      <w:r w:rsidR="007B1CDA" w:rsidRPr="00C31BCD">
        <w:rPr>
          <w:rFonts w:eastAsia="標楷體"/>
          <w:sz w:val="28"/>
          <w:szCs w:val="28"/>
        </w:rPr>
        <w:t xml:space="preserve"> in accordance with</w:t>
      </w:r>
      <w:r w:rsidR="007B1CDA" w:rsidRPr="00C31BCD">
        <w:rPr>
          <w:rFonts w:eastAsia="標楷體"/>
          <w:i/>
          <w:iCs/>
          <w:sz w:val="28"/>
          <w:szCs w:val="28"/>
        </w:rPr>
        <w:t xml:space="preserve"> Guidelines on the Implementation of New Faculty Performance Assessment</w:t>
      </w:r>
      <w:r w:rsidR="007B1CDA" w:rsidRPr="00C31BCD">
        <w:rPr>
          <w:rFonts w:eastAsia="標楷體"/>
          <w:sz w:val="28"/>
          <w:szCs w:val="28"/>
        </w:rPr>
        <w:t xml:space="preserve"> in the College of </w:t>
      </w:r>
      <w:r w:rsidR="003C2116" w:rsidRPr="00C31BCD">
        <w:rPr>
          <w:rFonts w:eastAsia="標楷體"/>
          <w:sz w:val="28"/>
          <w:szCs w:val="28"/>
        </w:rPr>
        <w:t>Science</w:t>
      </w:r>
      <w:r w:rsidR="007B1CDA" w:rsidRPr="00C31BCD">
        <w:rPr>
          <w:rFonts w:eastAsia="標楷體"/>
          <w:sz w:val="28"/>
          <w:szCs w:val="28"/>
        </w:rPr>
        <w:t>.</w:t>
      </w:r>
    </w:p>
    <w:p w14:paraId="7A94649D" w14:textId="77777777" w:rsidR="006D1E33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Lines="50" w:after="18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本</w:t>
      </w:r>
      <w:r w:rsidR="00F654E7" w:rsidRPr="00C31BCD">
        <w:rPr>
          <w:rFonts w:eastAsia="標楷體" w:hint="eastAsia"/>
          <w:sz w:val="28"/>
        </w:rPr>
        <w:t>院</w:t>
      </w:r>
      <w:r w:rsidRPr="00C31BCD">
        <w:rPr>
          <w:rFonts w:eastAsia="標楷體" w:hint="eastAsia"/>
          <w:sz w:val="28"/>
        </w:rPr>
        <w:t>教師</w:t>
      </w:r>
      <w:r w:rsidR="00F845E9" w:rsidRPr="00C31BCD">
        <w:rPr>
          <w:rFonts w:eastAsia="標楷體" w:hint="eastAsia"/>
          <w:sz w:val="28"/>
        </w:rPr>
        <w:t>評鑑</w:t>
      </w:r>
      <w:r w:rsidRPr="00C31BCD">
        <w:rPr>
          <w:rFonts w:eastAsia="標楷體" w:hint="eastAsia"/>
          <w:sz w:val="28"/>
        </w:rPr>
        <w:t>項目計教學、研究、輔導及服務三項。</w:t>
      </w:r>
    </w:p>
    <w:p w14:paraId="29E4D5B2" w14:textId="2BAF793C" w:rsidR="00E47980" w:rsidRPr="00C31BCD" w:rsidRDefault="007B1CDA" w:rsidP="00EE1919">
      <w:pPr>
        <w:pStyle w:val="ab"/>
        <w:numPr>
          <w:ilvl w:val="0"/>
          <w:numId w:val="5"/>
        </w:numPr>
        <w:ind w:leftChars="0"/>
        <w:rPr>
          <w:rFonts w:eastAsia="標楷體"/>
          <w:sz w:val="28"/>
        </w:rPr>
      </w:pPr>
      <w:r w:rsidRPr="00C31BCD">
        <w:rPr>
          <w:rFonts w:eastAsia="標楷體"/>
          <w:sz w:val="28"/>
        </w:rPr>
        <w:t>The faculty performance assessment is conducted on the three categories of teaching, research, and counseling &amp; services.</w:t>
      </w:r>
    </w:p>
    <w:p w14:paraId="4AE6CE7A" w14:textId="77777777" w:rsidR="00F845E9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評鑑項目分數之計算方式</w:t>
      </w:r>
      <w:r w:rsidR="00F845E9" w:rsidRPr="00C31BCD">
        <w:rPr>
          <w:rFonts w:eastAsia="標楷體" w:hint="eastAsia"/>
          <w:sz w:val="28"/>
        </w:rPr>
        <w:t>悉依本</w:t>
      </w:r>
      <w:r w:rsidRPr="00C31BCD">
        <w:rPr>
          <w:rFonts w:eastAsia="標楷體"/>
          <w:sz w:val="28"/>
        </w:rPr>
        <w:t>校教師評鑑指標表</w:t>
      </w:r>
      <w:r w:rsidR="00F845E9" w:rsidRPr="00C31BCD">
        <w:rPr>
          <w:rFonts w:eastAsia="標楷體" w:hint="eastAsia"/>
          <w:sz w:val="28"/>
        </w:rPr>
        <w:t>評定之</w:t>
      </w:r>
      <w:r w:rsidR="00941B81" w:rsidRPr="00C31BCD">
        <w:rPr>
          <w:rFonts w:eastAsia="標楷體" w:hint="eastAsia"/>
          <w:sz w:val="28"/>
        </w:rPr>
        <w:t>。</w:t>
      </w:r>
      <w:r w:rsidR="00F174FD" w:rsidRPr="00C31BCD">
        <w:rPr>
          <w:rFonts w:eastAsia="標楷體" w:hint="eastAsia"/>
          <w:sz w:val="28"/>
        </w:rPr>
        <w:t>所有受評教師</w:t>
      </w:r>
      <w:r w:rsidR="00941B81" w:rsidRPr="00C31BCD">
        <w:rPr>
          <w:rFonts w:eastAsia="標楷體" w:hint="eastAsia"/>
          <w:sz w:val="28"/>
        </w:rPr>
        <w:t>通過標準</w:t>
      </w:r>
      <w:r w:rsidR="00F845E9" w:rsidRPr="00C31BCD">
        <w:rPr>
          <w:rFonts w:eastAsia="標楷體" w:hint="eastAsia"/>
          <w:sz w:val="28"/>
        </w:rPr>
        <w:t>，</w:t>
      </w:r>
      <w:r w:rsidR="00684BE9" w:rsidRPr="00C31BCD">
        <w:rPr>
          <w:rFonts w:eastAsia="標楷體" w:hint="eastAsia"/>
          <w:sz w:val="28"/>
        </w:rPr>
        <w:t>各評鑑項目成績</w:t>
      </w:r>
      <w:r w:rsidR="00F845E9" w:rsidRPr="00C31BCD">
        <w:rPr>
          <w:rFonts w:eastAsia="標楷體" w:hint="eastAsia"/>
          <w:sz w:val="28"/>
        </w:rPr>
        <w:t>均應達七十分</w:t>
      </w:r>
      <w:r w:rsidR="00F845E9" w:rsidRPr="00C31BCD">
        <w:rPr>
          <w:rFonts w:eastAsia="標楷體" w:hint="eastAsia"/>
          <w:sz w:val="28"/>
        </w:rPr>
        <w:t>(</w:t>
      </w:r>
      <w:r w:rsidR="00F845E9" w:rsidRPr="00C31BCD">
        <w:rPr>
          <w:rFonts w:eastAsia="標楷體" w:hint="eastAsia"/>
          <w:sz w:val="28"/>
        </w:rPr>
        <w:t>含</w:t>
      </w:r>
      <w:r w:rsidR="00F845E9" w:rsidRPr="00C31BCD">
        <w:rPr>
          <w:rFonts w:eastAsia="標楷體" w:hint="eastAsia"/>
          <w:sz w:val="28"/>
        </w:rPr>
        <w:t>)</w:t>
      </w:r>
      <w:r w:rsidR="00F845E9" w:rsidRPr="00C31BCD">
        <w:rPr>
          <w:rFonts w:eastAsia="標楷體" w:hint="eastAsia"/>
          <w:sz w:val="28"/>
        </w:rPr>
        <w:t>以上者始為通過評鑑。</w:t>
      </w:r>
    </w:p>
    <w:p w14:paraId="7C6B66AD" w14:textId="533014EE" w:rsidR="00E47980" w:rsidRPr="00C31BCD" w:rsidRDefault="007B1CDA" w:rsidP="00EE1919">
      <w:pPr>
        <w:pStyle w:val="ab"/>
        <w:numPr>
          <w:ilvl w:val="0"/>
          <w:numId w:val="5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Each category shall be scored in accordance with the University’s Faculty Assessment Form. A score of 70 or above in each category shall be reached for passing the assessment.</w:t>
      </w:r>
    </w:p>
    <w:p w14:paraId="4AA92BA6" w14:textId="2F77EEC8" w:rsidR="000453BF" w:rsidRPr="00C31BCD" w:rsidRDefault="000453BF" w:rsidP="00EE1919">
      <w:pPr>
        <w:pStyle w:val="ab"/>
        <w:snapToGrid w:val="0"/>
        <w:spacing w:beforeLines="50" w:before="180" w:afterLines="50" w:after="180"/>
        <w:ind w:leftChars="0" w:left="567"/>
        <w:jc w:val="both"/>
      </w:pPr>
      <w:r w:rsidRPr="00C31BCD">
        <w:rPr>
          <w:rFonts w:eastAsia="標楷體" w:hint="eastAsia"/>
          <w:sz w:val="28"/>
        </w:rPr>
        <w:lastRenderedPageBreak/>
        <w:t>本人</w:t>
      </w:r>
      <w:r w:rsidRPr="00C31BCD">
        <w:rPr>
          <w:rFonts w:eastAsia="標楷體"/>
          <w:sz w:val="28"/>
        </w:rPr>
        <w:t>領有</w:t>
      </w:r>
      <w:r w:rsidRPr="00C31BCD">
        <w:rPr>
          <w:rFonts w:eastAsia="標楷體" w:hint="eastAsia"/>
          <w:sz w:val="28"/>
        </w:rPr>
        <w:t>「</w:t>
      </w:r>
      <w:r w:rsidRPr="00C31BCD">
        <w:rPr>
          <w:rFonts w:eastAsia="標楷體"/>
          <w:sz w:val="28"/>
        </w:rPr>
        <w:t>重大傷病卡</w:t>
      </w:r>
      <w:r w:rsidRPr="00C31BCD">
        <w:rPr>
          <w:rFonts w:eastAsia="標楷體" w:hint="eastAsia"/>
          <w:sz w:val="28"/>
        </w:rPr>
        <w:t>」</w:t>
      </w:r>
      <w:r w:rsidRPr="00C31BCD">
        <w:rPr>
          <w:rFonts w:eastAsia="標楷體"/>
          <w:sz w:val="28"/>
        </w:rPr>
        <w:t>或</w:t>
      </w:r>
      <w:r w:rsidRPr="00C31BCD">
        <w:rPr>
          <w:rFonts w:eastAsia="標楷體" w:hint="eastAsia"/>
          <w:sz w:val="28"/>
        </w:rPr>
        <w:t>「身</w:t>
      </w:r>
      <w:bookmarkStart w:id="2" w:name="_GoBack"/>
      <w:r w:rsidRPr="00C31BCD">
        <w:rPr>
          <w:rFonts w:eastAsia="標楷體" w:hint="eastAsia"/>
          <w:sz w:val="28"/>
        </w:rPr>
        <w:t>心障礙</w:t>
      </w:r>
      <w:r w:rsidRPr="00032B0F">
        <w:rPr>
          <w:rFonts w:eastAsia="標楷體" w:hint="eastAsia"/>
          <w:sz w:val="28"/>
        </w:rPr>
        <w:t>手冊</w:t>
      </w:r>
      <w:r w:rsidRPr="00C31BCD">
        <w:rPr>
          <w:rFonts w:eastAsia="標楷體" w:hint="eastAsia"/>
          <w:sz w:val="28"/>
        </w:rPr>
        <w:t>」之教</w:t>
      </w:r>
      <w:bookmarkEnd w:id="2"/>
      <w:r w:rsidRPr="00C31BCD">
        <w:rPr>
          <w:rFonts w:eastAsia="標楷體" w:hint="eastAsia"/>
          <w:sz w:val="28"/>
        </w:rPr>
        <w:t>師其通過標準由當學年度本院教師評鑑委員會決議。</w:t>
      </w:r>
    </w:p>
    <w:p w14:paraId="7427DB82" w14:textId="10446B0A" w:rsidR="003A1A8B" w:rsidRPr="00C31BCD" w:rsidRDefault="003A1A8B" w:rsidP="003A1A8B">
      <w:pPr>
        <w:snapToGrid w:val="0"/>
        <w:spacing w:beforeLines="50" w:before="180" w:afterLines="50" w:after="180"/>
        <w:ind w:leftChars="236" w:left="566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The passing criteria for the faculty holding</w:t>
      </w:r>
      <w:r w:rsidR="008218E1" w:rsidRPr="00C31BCD">
        <w:rPr>
          <w:rFonts w:eastAsia="標楷體"/>
          <w:sz w:val="28"/>
        </w:rPr>
        <w:t xml:space="preserve"> a</w:t>
      </w:r>
      <w:r w:rsidRPr="00C31BCD">
        <w:rPr>
          <w:rFonts w:eastAsia="標楷體"/>
          <w:sz w:val="28"/>
        </w:rPr>
        <w:t xml:space="preserve"> ‘‘Major Illness Card’’ or ‘‘Disability Card’’ shall be deliberated by the Faculty Assessment Committee (FAC) in the current academic year.</w:t>
      </w:r>
    </w:p>
    <w:p w14:paraId="50C338EB" w14:textId="1CBD49CF" w:rsidR="00060CD7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辦理評鑑程序：</w:t>
      </w:r>
    </w:p>
    <w:p w14:paraId="24C5592D" w14:textId="5D06229A" w:rsidR="000453BF" w:rsidRPr="00C31BCD" w:rsidRDefault="003A1A8B" w:rsidP="00EE1919">
      <w:pPr>
        <w:pStyle w:val="ab"/>
        <w:numPr>
          <w:ilvl w:val="0"/>
          <w:numId w:val="5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 xml:space="preserve">Assessment </w:t>
      </w:r>
      <w:r w:rsidR="003C2116" w:rsidRPr="00C31BCD">
        <w:rPr>
          <w:rFonts w:eastAsia="標楷體"/>
          <w:sz w:val="28"/>
        </w:rPr>
        <w:t>P</w:t>
      </w:r>
      <w:r w:rsidRPr="00C31BCD">
        <w:rPr>
          <w:rFonts w:eastAsia="標楷體"/>
          <w:sz w:val="28"/>
        </w:rPr>
        <w:t>rocedures:</w:t>
      </w:r>
    </w:p>
    <w:p w14:paraId="6C6B786B" w14:textId="0D90DF38" w:rsidR="00060CD7" w:rsidRPr="00C31BCD" w:rsidRDefault="004D21CA" w:rsidP="009A4750">
      <w:pPr>
        <w:pStyle w:val="ab"/>
        <w:numPr>
          <w:ilvl w:val="0"/>
          <w:numId w:val="3"/>
        </w:numPr>
        <w:snapToGrid w:val="0"/>
        <w:spacing w:beforeLines="50" w:before="180" w:after="50"/>
        <w:ind w:leftChars="0" w:left="993" w:hanging="482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各系所</w:t>
      </w:r>
      <w:r w:rsidR="00060CD7" w:rsidRPr="00C31BCD">
        <w:rPr>
          <w:rFonts w:eastAsia="標楷體" w:hint="eastAsia"/>
          <w:sz w:val="28"/>
        </w:rPr>
        <w:t>於評鑑學年初彙整免受評鑑教師及須受評鑑教師名單。</w:t>
      </w:r>
    </w:p>
    <w:p w14:paraId="09D02158" w14:textId="52D40EF7" w:rsidR="000453BF" w:rsidRPr="00C31BCD" w:rsidRDefault="003A1A8B" w:rsidP="00EE1919">
      <w:pPr>
        <w:pStyle w:val="ab"/>
        <w:numPr>
          <w:ilvl w:val="0"/>
          <w:numId w:val="4"/>
        </w:numPr>
        <w:snapToGrid w:val="0"/>
        <w:spacing w:beforeLines="50" w:before="180" w:after="50"/>
        <w:ind w:leftChars="0" w:left="993" w:hanging="426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Each department/institute shall compile the list</w:t>
      </w:r>
      <w:r w:rsidR="003C2116" w:rsidRPr="00C31BCD">
        <w:rPr>
          <w:rFonts w:eastAsia="標楷體"/>
          <w:sz w:val="28"/>
        </w:rPr>
        <w:t>s</w:t>
      </w:r>
      <w:r w:rsidRPr="00C31BCD">
        <w:rPr>
          <w:rFonts w:eastAsia="標楷體"/>
          <w:sz w:val="28"/>
        </w:rPr>
        <w:t xml:space="preserve"> of </w:t>
      </w:r>
      <w:r w:rsidR="000B41A8" w:rsidRPr="00C31BCD">
        <w:rPr>
          <w:rFonts w:eastAsia="標楷體"/>
          <w:sz w:val="28"/>
        </w:rPr>
        <w:t xml:space="preserve">the </w:t>
      </w:r>
      <w:r w:rsidRPr="00C31BCD">
        <w:rPr>
          <w:rFonts w:eastAsia="標楷體"/>
          <w:sz w:val="28"/>
        </w:rPr>
        <w:t>faculty who will be assessed and who will</w:t>
      </w:r>
      <w:r w:rsidR="00ED31ED" w:rsidRPr="00C31BCD">
        <w:rPr>
          <w:rFonts w:eastAsia="標楷體"/>
          <w:sz w:val="28"/>
        </w:rPr>
        <w:t xml:space="preserve"> not</w:t>
      </w:r>
      <w:r w:rsidRPr="00C31BCD">
        <w:rPr>
          <w:rFonts w:eastAsia="標楷體"/>
          <w:sz w:val="28"/>
        </w:rPr>
        <w:t xml:space="preserve"> a</w:t>
      </w:r>
      <w:r w:rsidR="000453BF" w:rsidRPr="00C31BCD">
        <w:rPr>
          <w:rFonts w:eastAsia="標楷體"/>
          <w:sz w:val="28"/>
        </w:rPr>
        <w:t xml:space="preserve">t the beginning of </w:t>
      </w:r>
      <w:r w:rsidRPr="00C31BCD">
        <w:rPr>
          <w:rFonts w:eastAsia="標楷體"/>
          <w:sz w:val="28"/>
        </w:rPr>
        <w:t>each</w:t>
      </w:r>
      <w:r w:rsidR="000453BF" w:rsidRPr="00C31BCD">
        <w:rPr>
          <w:rFonts w:eastAsia="標楷體"/>
          <w:sz w:val="28"/>
        </w:rPr>
        <w:t xml:space="preserve"> academic year</w:t>
      </w:r>
      <w:r w:rsidRPr="00C31BCD">
        <w:rPr>
          <w:rFonts w:eastAsia="標楷體"/>
          <w:sz w:val="28"/>
        </w:rPr>
        <w:t>.</w:t>
      </w:r>
      <w:r w:rsidR="000453BF" w:rsidRPr="00C31BCD">
        <w:rPr>
          <w:rFonts w:eastAsia="標楷體"/>
          <w:sz w:val="28"/>
        </w:rPr>
        <w:t xml:space="preserve"> </w:t>
      </w:r>
    </w:p>
    <w:p w14:paraId="71F79408" w14:textId="2C8867E1" w:rsidR="00060CD7" w:rsidRPr="00C31BCD" w:rsidRDefault="00060CD7" w:rsidP="009A4750">
      <w:pPr>
        <w:pStyle w:val="ab"/>
        <w:numPr>
          <w:ilvl w:val="0"/>
          <w:numId w:val="3"/>
        </w:numPr>
        <w:snapToGrid w:val="0"/>
        <w:spacing w:beforeLines="50" w:before="180" w:after="50"/>
        <w:ind w:leftChars="0" w:left="993" w:hanging="482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須受評鑑教師應備齊</w:t>
      </w:r>
      <w:r w:rsidR="00271E5B" w:rsidRPr="00C31BCD">
        <w:rPr>
          <w:rFonts w:eastAsia="標楷體" w:hint="eastAsia"/>
          <w:sz w:val="28"/>
        </w:rPr>
        <w:t>評鑑項目</w:t>
      </w:r>
      <w:r w:rsidRPr="00C31BCD">
        <w:rPr>
          <w:rFonts w:eastAsia="標楷體" w:hint="eastAsia"/>
          <w:sz w:val="28"/>
        </w:rPr>
        <w:t>相關資料，於評鑑當</w:t>
      </w:r>
      <w:r w:rsidR="009D199D" w:rsidRPr="00C31BCD">
        <w:rPr>
          <w:rFonts w:eastAsia="標楷體" w:hint="eastAsia"/>
          <w:sz w:val="28"/>
        </w:rPr>
        <w:t>學</w:t>
      </w:r>
      <w:r w:rsidRPr="00C31BCD">
        <w:rPr>
          <w:rFonts w:eastAsia="標楷體" w:hint="eastAsia"/>
          <w:sz w:val="28"/>
        </w:rPr>
        <w:t>年</w:t>
      </w:r>
      <w:r w:rsidR="009D199D" w:rsidRPr="00C31BCD">
        <w:rPr>
          <w:rFonts w:eastAsia="標楷體" w:hint="eastAsia"/>
          <w:sz w:val="28"/>
        </w:rPr>
        <w:t>度</w:t>
      </w:r>
      <w:r w:rsidRPr="00C31BCD">
        <w:rPr>
          <w:rFonts w:eastAsia="標楷體"/>
          <w:sz w:val="28"/>
        </w:rPr>
        <w:t>1</w:t>
      </w:r>
      <w:r w:rsidR="009D199D" w:rsidRPr="00C31BCD">
        <w:rPr>
          <w:rFonts w:eastAsia="標楷體" w:hint="eastAsia"/>
          <w:sz w:val="28"/>
        </w:rPr>
        <w:t>2</w:t>
      </w:r>
      <w:r w:rsidRPr="00C31BCD">
        <w:rPr>
          <w:rFonts w:eastAsia="標楷體"/>
          <w:sz w:val="28"/>
        </w:rPr>
        <w:t>月</w:t>
      </w:r>
      <w:r w:rsidR="009D199D" w:rsidRPr="00C31BCD">
        <w:rPr>
          <w:rFonts w:eastAsia="標楷體" w:hint="eastAsia"/>
          <w:sz w:val="28"/>
        </w:rPr>
        <w:t>15</w:t>
      </w:r>
      <w:r w:rsidRPr="00C31BCD">
        <w:rPr>
          <w:rFonts w:eastAsia="標楷體"/>
          <w:sz w:val="28"/>
        </w:rPr>
        <w:t>日</w:t>
      </w:r>
      <w:r w:rsidRPr="00C31BCD">
        <w:rPr>
          <w:rFonts w:eastAsia="標楷體" w:hint="eastAsia"/>
          <w:sz w:val="28"/>
        </w:rPr>
        <w:t>前提送</w:t>
      </w:r>
      <w:r w:rsidR="00271E5B" w:rsidRPr="00C31BCD">
        <w:rPr>
          <w:rFonts w:eastAsia="標楷體" w:hint="eastAsia"/>
          <w:sz w:val="28"/>
        </w:rPr>
        <w:t>所屬</w:t>
      </w:r>
      <w:r w:rsidRPr="00C31BCD">
        <w:rPr>
          <w:rFonts w:eastAsia="標楷體" w:hint="eastAsia"/>
          <w:sz w:val="28"/>
        </w:rPr>
        <w:t>系</w:t>
      </w:r>
      <w:r w:rsidR="00271E5B" w:rsidRPr="00C31BCD">
        <w:rPr>
          <w:rFonts w:eastAsia="標楷體" w:hint="eastAsia"/>
          <w:sz w:val="28"/>
        </w:rPr>
        <w:t>所</w:t>
      </w:r>
      <w:r w:rsidRPr="00C31BCD">
        <w:rPr>
          <w:rFonts w:eastAsia="標楷體" w:hint="eastAsia"/>
          <w:sz w:val="28"/>
        </w:rPr>
        <w:t>教師評審委員會</w:t>
      </w:r>
      <w:r w:rsidR="00DD3482" w:rsidRPr="00C31BCD">
        <w:rPr>
          <w:rFonts w:eastAsia="標楷體" w:hint="eastAsia"/>
          <w:sz w:val="28"/>
        </w:rPr>
        <w:t>查核確認</w:t>
      </w:r>
      <w:r w:rsidRPr="00C31BCD">
        <w:rPr>
          <w:rFonts w:eastAsia="標楷體" w:hint="eastAsia"/>
          <w:sz w:val="28"/>
        </w:rPr>
        <w:t>。</w:t>
      </w:r>
    </w:p>
    <w:p w14:paraId="0805F28A" w14:textId="4C61075D" w:rsidR="000453BF" w:rsidRPr="00C31BCD" w:rsidRDefault="00ED31ED">
      <w:pPr>
        <w:pStyle w:val="ab"/>
        <w:numPr>
          <w:ilvl w:val="0"/>
          <w:numId w:val="4"/>
        </w:numPr>
        <w:snapToGrid w:val="0"/>
        <w:spacing w:beforeLines="50" w:before="180" w:after="50"/>
        <w:ind w:leftChars="0" w:left="993" w:hanging="426"/>
        <w:jc w:val="both"/>
        <w:rPr>
          <w:rFonts w:eastAsia="標楷體"/>
          <w:sz w:val="28"/>
          <w:u w:val="single"/>
        </w:rPr>
      </w:pPr>
      <w:r w:rsidRPr="00C31BCD">
        <w:rPr>
          <w:rFonts w:eastAsia="標楷體"/>
          <w:sz w:val="28"/>
        </w:rPr>
        <w:t>The f</w:t>
      </w:r>
      <w:r w:rsidR="000453BF" w:rsidRPr="00C31BCD">
        <w:rPr>
          <w:rFonts w:eastAsia="標楷體"/>
          <w:sz w:val="28"/>
        </w:rPr>
        <w:t>aculty</w:t>
      </w:r>
      <w:r w:rsidR="003A1A8B" w:rsidRPr="00C31BCD">
        <w:rPr>
          <w:rFonts w:eastAsia="標楷體"/>
          <w:sz w:val="28"/>
        </w:rPr>
        <w:t xml:space="preserve"> </w:t>
      </w:r>
      <w:r w:rsidR="000453BF" w:rsidRPr="00C31BCD">
        <w:rPr>
          <w:rFonts w:eastAsia="標楷體"/>
          <w:sz w:val="28"/>
        </w:rPr>
        <w:t xml:space="preserve">to be </w:t>
      </w:r>
      <w:r w:rsidR="003A1A8B" w:rsidRPr="00C31BCD">
        <w:rPr>
          <w:rFonts w:eastAsia="標楷體"/>
          <w:sz w:val="28"/>
        </w:rPr>
        <w:t>assessed</w:t>
      </w:r>
      <w:r w:rsidR="000453BF" w:rsidRPr="00C31BCD">
        <w:rPr>
          <w:rFonts w:eastAsia="標楷體"/>
          <w:sz w:val="28"/>
        </w:rPr>
        <w:t xml:space="preserve"> shall </w:t>
      </w:r>
      <w:r w:rsidR="003A1A8B" w:rsidRPr="00C31BCD">
        <w:rPr>
          <w:rFonts w:eastAsia="標楷體"/>
          <w:sz w:val="28"/>
        </w:rPr>
        <w:t>submit</w:t>
      </w:r>
      <w:r w:rsidR="000453BF" w:rsidRPr="00C31BCD">
        <w:rPr>
          <w:rFonts w:eastAsia="標楷體"/>
          <w:sz w:val="28"/>
        </w:rPr>
        <w:t xml:space="preserve"> relevant </w:t>
      </w:r>
      <w:r w:rsidR="003A1A8B" w:rsidRPr="00C31BCD">
        <w:rPr>
          <w:rFonts w:eastAsia="標楷體"/>
          <w:sz w:val="28"/>
        </w:rPr>
        <w:t xml:space="preserve">documents </w:t>
      </w:r>
      <w:r w:rsidR="000453BF" w:rsidRPr="00C31BCD">
        <w:rPr>
          <w:rFonts w:eastAsia="標楷體"/>
          <w:sz w:val="28"/>
        </w:rPr>
        <w:t>to their</w:t>
      </w:r>
      <w:r w:rsidR="003A1A8B" w:rsidRPr="00C31BCD">
        <w:rPr>
          <w:rFonts w:eastAsia="標楷體"/>
          <w:sz w:val="28"/>
        </w:rPr>
        <w:t xml:space="preserve"> affiliated</w:t>
      </w:r>
      <w:r w:rsidR="000453BF" w:rsidRPr="00C31BCD">
        <w:rPr>
          <w:rFonts w:eastAsia="標楷體"/>
          <w:sz w:val="28"/>
        </w:rPr>
        <w:t xml:space="preserve"> </w:t>
      </w:r>
      <w:r w:rsidR="003A1A8B" w:rsidRPr="00C31BCD">
        <w:rPr>
          <w:rFonts w:eastAsia="標楷體"/>
          <w:sz w:val="28"/>
        </w:rPr>
        <w:t>d</w:t>
      </w:r>
      <w:r w:rsidR="000453BF" w:rsidRPr="00C31BCD">
        <w:rPr>
          <w:rFonts w:eastAsia="標楷體"/>
          <w:sz w:val="28"/>
        </w:rPr>
        <w:t>epartment</w:t>
      </w:r>
      <w:r w:rsidR="003A1A8B" w:rsidRPr="00C31BCD">
        <w:rPr>
          <w:rFonts w:eastAsia="標楷體"/>
          <w:sz w:val="28"/>
        </w:rPr>
        <w:t>/institute</w:t>
      </w:r>
      <w:r w:rsidR="000453BF" w:rsidRPr="00C31BCD">
        <w:rPr>
          <w:rFonts w:eastAsia="標楷體"/>
          <w:sz w:val="28"/>
        </w:rPr>
        <w:t xml:space="preserve"> </w:t>
      </w:r>
      <w:r w:rsidR="003A1A8B" w:rsidRPr="00C31BCD">
        <w:rPr>
          <w:rFonts w:eastAsia="標楷體"/>
          <w:sz w:val="28"/>
        </w:rPr>
        <w:t>f</w:t>
      </w:r>
      <w:r w:rsidR="000453BF" w:rsidRPr="00C31BCD">
        <w:rPr>
          <w:rFonts w:eastAsia="標楷體"/>
          <w:sz w:val="28"/>
        </w:rPr>
        <w:t xml:space="preserve">aculty </w:t>
      </w:r>
      <w:r w:rsidR="003A1A8B" w:rsidRPr="00C31BCD">
        <w:rPr>
          <w:rFonts w:eastAsia="標楷體"/>
          <w:sz w:val="28"/>
        </w:rPr>
        <w:t>evaluation</w:t>
      </w:r>
      <w:r w:rsidR="000453BF" w:rsidRPr="00C31BCD">
        <w:rPr>
          <w:rFonts w:eastAsia="標楷體"/>
          <w:sz w:val="28"/>
        </w:rPr>
        <w:t xml:space="preserve"> </w:t>
      </w:r>
      <w:r w:rsidR="003A1A8B" w:rsidRPr="00C31BCD">
        <w:rPr>
          <w:rFonts w:eastAsia="標楷體"/>
          <w:sz w:val="28"/>
        </w:rPr>
        <w:t>c</w:t>
      </w:r>
      <w:r w:rsidR="000453BF" w:rsidRPr="00C31BCD">
        <w:rPr>
          <w:rFonts w:eastAsia="標楷體"/>
          <w:sz w:val="28"/>
        </w:rPr>
        <w:t>ommittee for verification before December 15 of the current academic year.</w:t>
      </w:r>
    </w:p>
    <w:p w14:paraId="41F6FE27" w14:textId="77777777" w:rsidR="0085321D" w:rsidRPr="00C31BCD" w:rsidRDefault="00060CD7" w:rsidP="009A4750">
      <w:pPr>
        <w:pStyle w:val="ab"/>
        <w:numPr>
          <w:ilvl w:val="0"/>
          <w:numId w:val="3"/>
        </w:numPr>
        <w:snapToGrid w:val="0"/>
        <w:spacing w:beforeLines="50" w:before="180" w:after="50"/>
        <w:ind w:leftChars="0" w:left="993" w:hanging="482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系</w:t>
      </w:r>
      <w:r w:rsidR="00271E5B" w:rsidRPr="00C31BCD">
        <w:rPr>
          <w:rFonts w:eastAsia="標楷體" w:hint="eastAsia"/>
          <w:sz w:val="28"/>
        </w:rPr>
        <w:t>所</w:t>
      </w:r>
      <w:r w:rsidRPr="00C31BCD">
        <w:rPr>
          <w:rFonts w:eastAsia="標楷體" w:hint="eastAsia"/>
          <w:sz w:val="28"/>
        </w:rPr>
        <w:t>教師評審委員會就教師受評資料查核確認後，依院訂定時程送</w:t>
      </w:r>
      <w:r w:rsidR="00684BE9" w:rsidRPr="00C31BCD">
        <w:rPr>
          <w:rFonts w:eastAsia="標楷體" w:hint="eastAsia"/>
          <w:sz w:val="28"/>
        </w:rPr>
        <w:t>本</w:t>
      </w:r>
      <w:r w:rsidRPr="00C31BCD">
        <w:rPr>
          <w:rFonts w:eastAsia="標楷體" w:hint="eastAsia"/>
          <w:sz w:val="28"/>
        </w:rPr>
        <w:t>院教師評鑑委員會</w:t>
      </w:r>
      <w:r w:rsidR="009D199D" w:rsidRPr="00C31BCD">
        <w:rPr>
          <w:rFonts w:eastAsia="標楷體" w:hint="eastAsia"/>
          <w:sz w:val="28"/>
        </w:rPr>
        <w:t>審議</w:t>
      </w:r>
      <w:r w:rsidRPr="00C31BCD">
        <w:rPr>
          <w:rFonts w:eastAsia="標楷體" w:hint="eastAsia"/>
          <w:sz w:val="28"/>
        </w:rPr>
        <w:t>。</w:t>
      </w:r>
    </w:p>
    <w:p w14:paraId="3EE96205" w14:textId="745955B4" w:rsidR="003A1A8B" w:rsidRPr="00C31BCD" w:rsidRDefault="003A1A8B" w:rsidP="00EE1919">
      <w:pPr>
        <w:pStyle w:val="ab"/>
        <w:numPr>
          <w:ilvl w:val="0"/>
          <w:numId w:val="4"/>
        </w:numPr>
        <w:snapToGrid w:val="0"/>
        <w:spacing w:beforeLines="50" w:before="180" w:after="50"/>
        <w:ind w:leftChars="0" w:left="993" w:hanging="426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>The said committee shall submit the verified documents to the FAC for deliberation according to the scheduled timeline.</w:t>
      </w:r>
    </w:p>
    <w:p w14:paraId="79ACB27F" w14:textId="77777777" w:rsidR="0085321D" w:rsidRPr="00C31BCD" w:rsidRDefault="0085321D" w:rsidP="009A4750">
      <w:pPr>
        <w:pStyle w:val="ab"/>
        <w:numPr>
          <w:ilvl w:val="0"/>
          <w:numId w:val="2"/>
        </w:numPr>
        <w:snapToGrid w:val="0"/>
        <w:spacing w:beforeLines="50" w:before="180" w:afterLines="50" w:after="18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評鑑結果分為「通過」、「條件式通過」、「未通過」。</w:t>
      </w:r>
    </w:p>
    <w:p w14:paraId="7148BB67" w14:textId="2B2D9FEA" w:rsidR="00D147FB" w:rsidRPr="00C31BCD" w:rsidRDefault="00701C89" w:rsidP="00EE1919">
      <w:pPr>
        <w:pStyle w:val="ab"/>
        <w:numPr>
          <w:ilvl w:val="0"/>
          <w:numId w:val="5"/>
        </w:numPr>
        <w:snapToGrid w:val="0"/>
        <w:spacing w:beforeLines="50" w:before="180" w:afterLines="50" w:after="180"/>
        <w:ind w:leftChars="1" w:left="565" w:hangingChars="201" w:hanging="563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 xml:space="preserve">Final assessment results shall be classified </w:t>
      </w:r>
      <w:r w:rsidR="009E66EF" w:rsidRPr="00C31BCD">
        <w:rPr>
          <w:rFonts w:eastAsia="標楷體"/>
          <w:sz w:val="28"/>
        </w:rPr>
        <w:t>into</w:t>
      </w:r>
      <w:r w:rsidRPr="00C31BCD">
        <w:rPr>
          <w:rFonts w:eastAsia="標楷體"/>
          <w:sz w:val="28"/>
        </w:rPr>
        <w:t xml:space="preserve"> ‘‘pass’’, ‘‘conditionally pass’’, </w:t>
      </w:r>
      <w:r w:rsidR="00F17A05" w:rsidRPr="00C31BCD">
        <w:rPr>
          <w:rFonts w:eastAsia="標楷體"/>
          <w:sz w:val="28"/>
        </w:rPr>
        <w:t>and</w:t>
      </w:r>
      <w:r w:rsidRPr="00C31BCD">
        <w:rPr>
          <w:rFonts w:eastAsia="標楷體"/>
          <w:sz w:val="28"/>
        </w:rPr>
        <w:t xml:space="preserve"> ‘‘fail’’</w:t>
      </w:r>
    </w:p>
    <w:p w14:paraId="0E4A55A2" w14:textId="3096671A" w:rsidR="009D199D" w:rsidRPr="00C31BCD" w:rsidRDefault="009D199D" w:rsidP="009A4750">
      <w:pPr>
        <w:pStyle w:val="ab"/>
        <w:numPr>
          <w:ilvl w:val="0"/>
          <w:numId w:val="2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本</w:t>
      </w:r>
      <w:r w:rsidR="00060CD7" w:rsidRPr="00C31BCD">
        <w:rPr>
          <w:rFonts w:eastAsia="標楷體" w:hint="eastAsia"/>
          <w:sz w:val="28"/>
        </w:rPr>
        <w:t>院教師評鑑委員會應將教師評鑑結果（含教師評鑑委員審查意見）</w:t>
      </w:r>
      <w:r w:rsidR="00B77FA6" w:rsidRPr="00C31BCD">
        <w:rPr>
          <w:rFonts w:eastAsia="標楷體" w:hint="eastAsia"/>
          <w:sz w:val="28"/>
        </w:rPr>
        <w:t>以書面通知受評人及所屬系（所），並同時送</w:t>
      </w:r>
      <w:r w:rsidR="00060CD7" w:rsidRPr="00C31BCD">
        <w:rPr>
          <w:rFonts w:eastAsia="標楷體" w:hint="eastAsia"/>
          <w:sz w:val="28"/>
        </w:rPr>
        <w:t>教務處彙整，</w:t>
      </w:r>
      <w:r w:rsidR="00B77FA6" w:rsidRPr="00C31BCD">
        <w:rPr>
          <w:rFonts w:eastAsia="標楷體" w:hint="eastAsia"/>
          <w:sz w:val="28"/>
        </w:rPr>
        <w:t>再送校教師評審委員會決議。</w:t>
      </w:r>
    </w:p>
    <w:p w14:paraId="10C5154F" w14:textId="60C98347" w:rsidR="0039091F" w:rsidRPr="00C31BCD" w:rsidRDefault="0039091F" w:rsidP="00EE1919">
      <w:pPr>
        <w:pStyle w:val="ab"/>
        <w:numPr>
          <w:ilvl w:val="0"/>
          <w:numId w:val="5"/>
        </w:numPr>
        <w:snapToGrid w:val="0"/>
        <w:spacing w:beforeLines="50" w:before="180" w:afterLines="50" w:after="180"/>
        <w:ind w:leftChars="1" w:left="565" w:hangingChars="201" w:hanging="563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 xml:space="preserve">The FAC shall </w:t>
      </w:r>
      <w:r w:rsidR="003B7BB0" w:rsidRPr="00C31BCD">
        <w:rPr>
          <w:rFonts w:eastAsia="標楷體"/>
          <w:sz w:val="28"/>
        </w:rPr>
        <w:t>notify the faculty under assessment and their affiliated department/institute of the</w:t>
      </w:r>
      <w:r w:rsidR="00904BB3" w:rsidRPr="00C31BCD">
        <w:rPr>
          <w:rFonts w:eastAsia="標楷體"/>
          <w:sz w:val="28"/>
        </w:rPr>
        <w:t xml:space="preserve"> </w:t>
      </w:r>
      <w:r w:rsidR="003B7BB0" w:rsidRPr="00C31BCD">
        <w:rPr>
          <w:rFonts w:eastAsia="標楷體"/>
          <w:sz w:val="28"/>
        </w:rPr>
        <w:t>assessment results with the review opi</w:t>
      </w:r>
      <w:r w:rsidR="00904BB3" w:rsidRPr="00C31BCD">
        <w:rPr>
          <w:rFonts w:eastAsia="標楷體"/>
          <w:sz w:val="28"/>
        </w:rPr>
        <w:t>nio</w:t>
      </w:r>
      <w:r w:rsidR="003B7BB0" w:rsidRPr="00C31BCD">
        <w:rPr>
          <w:rFonts w:eastAsia="標楷體"/>
          <w:sz w:val="28"/>
        </w:rPr>
        <w:t>ns</w:t>
      </w:r>
      <w:r w:rsidR="003C2116" w:rsidRPr="00C31BCD">
        <w:rPr>
          <w:rFonts w:eastAsia="標楷體"/>
          <w:sz w:val="28"/>
        </w:rPr>
        <w:t xml:space="preserve"> in writing</w:t>
      </w:r>
      <w:r w:rsidR="00DA1869" w:rsidRPr="00C31BCD">
        <w:rPr>
          <w:rFonts w:eastAsia="標楷體"/>
          <w:sz w:val="28"/>
        </w:rPr>
        <w:t xml:space="preserve">, and </w:t>
      </w:r>
      <w:r w:rsidRPr="00C31BCD">
        <w:rPr>
          <w:rFonts w:eastAsia="標楷體"/>
          <w:sz w:val="28"/>
        </w:rPr>
        <w:t>submit the results to the Office of Academic Affairs</w:t>
      </w:r>
      <w:r w:rsidR="00A17829" w:rsidRPr="00C31BCD">
        <w:rPr>
          <w:rFonts w:eastAsia="標楷體"/>
          <w:sz w:val="28"/>
        </w:rPr>
        <w:t xml:space="preserve"> </w:t>
      </w:r>
      <w:r w:rsidRPr="00C31BCD">
        <w:rPr>
          <w:rFonts w:eastAsia="標楷體"/>
          <w:sz w:val="28"/>
        </w:rPr>
        <w:t>for compilation</w:t>
      </w:r>
      <w:r w:rsidR="00A17829" w:rsidRPr="00C31BCD">
        <w:rPr>
          <w:rFonts w:eastAsia="標楷體"/>
          <w:sz w:val="28"/>
        </w:rPr>
        <w:t>. The final resolution of the assessment shall be made by t</w:t>
      </w:r>
      <w:r w:rsidR="00DA1869" w:rsidRPr="00C31BCD">
        <w:rPr>
          <w:rFonts w:eastAsia="標楷體"/>
          <w:sz w:val="28"/>
        </w:rPr>
        <w:t>he University Faculty Ev</w:t>
      </w:r>
      <w:r w:rsidR="00904BB3" w:rsidRPr="00C31BCD">
        <w:rPr>
          <w:rFonts w:eastAsia="標楷體"/>
          <w:sz w:val="28"/>
        </w:rPr>
        <w:t>a</w:t>
      </w:r>
      <w:r w:rsidR="00DA1869" w:rsidRPr="00C31BCD">
        <w:rPr>
          <w:rFonts w:eastAsia="標楷體"/>
          <w:sz w:val="28"/>
        </w:rPr>
        <w:t>luation Committee (UFEC).</w:t>
      </w:r>
    </w:p>
    <w:p w14:paraId="3D6761CC" w14:textId="65C62F84" w:rsidR="000453BF" w:rsidRPr="00C31BCD" w:rsidRDefault="000453BF" w:rsidP="00EE1919">
      <w:pPr>
        <w:pStyle w:val="ab"/>
        <w:snapToGrid w:val="0"/>
        <w:spacing w:beforeLines="50" w:before="180" w:after="50"/>
        <w:ind w:leftChars="0" w:left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受評人如有異議，得於接到通知後次日起</w:t>
      </w:r>
      <w:r w:rsidRPr="00C31BCD">
        <w:rPr>
          <w:rFonts w:eastAsia="標楷體" w:hint="eastAsia"/>
          <w:sz w:val="28"/>
        </w:rPr>
        <w:t>15</w:t>
      </w:r>
      <w:r w:rsidRPr="00C31BCD">
        <w:rPr>
          <w:rFonts w:eastAsia="標楷體" w:hint="eastAsia"/>
          <w:sz w:val="28"/>
        </w:rPr>
        <w:t>個工作日內向本院教師評審委員會提出書面申覆。對申覆結果不服者，得向校教師評審委員會提出書面再申覆。對再申覆結果不服者，得向學校教師申訴評議委員會提出書面申訴。</w:t>
      </w:r>
    </w:p>
    <w:p w14:paraId="08763A65" w14:textId="3FD55CC4" w:rsidR="000B41A8" w:rsidRPr="00C31BCD" w:rsidRDefault="000B41A8" w:rsidP="00904BB3">
      <w:pPr>
        <w:snapToGrid w:val="0"/>
        <w:spacing w:beforeLines="50" w:before="180" w:after="50"/>
        <w:ind w:leftChars="236" w:left="566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 xml:space="preserve">The faculty under assessment objecting to </w:t>
      </w:r>
      <w:r w:rsidR="00904BB3" w:rsidRPr="00C31BCD">
        <w:rPr>
          <w:rFonts w:eastAsia="標楷體"/>
          <w:sz w:val="28"/>
        </w:rPr>
        <w:t xml:space="preserve">the </w:t>
      </w:r>
      <w:r w:rsidRPr="00C31BCD">
        <w:rPr>
          <w:rFonts w:eastAsia="標楷體"/>
          <w:sz w:val="28"/>
        </w:rPr>
        <w:t>resolution shall file a</w:t>
      </w:r>
      <w:r w:rsidR="00A6187D" w:rsidRPr="00C31BCD">
        <w:rPr>
          <w:rFonts w:eastAsia="標楷體"/>
          <w:sz w:val="28"/>
        </w:rPr>
        <w:t xml:space="preserve"> written </w:t>
      </w:r>
      <w:r w:rsidRPr="00C31BCD">
        <w:rPr>
          <w:rFonts w:eastAsia="標楷體"/>
          <w:sz w:val="28"/>
        </w:rPr>
        <w:t>appeal</w:t>
      </w:r>
      <w:r w:rsidR="00904BB3" w:rsidRPr="00C31BCD">
        <w:rPr>
          <w:rFonts w:eastAsia="標楷體"/>
          <w:sz w:val="28"/>
        </w:rPr>
        <w:t xml:space="preserve"> </w:t>
      </w:r>
      <w:r w:rsidR="00904BB3" w:rsidRPr="00C31BCD">
        <w:rPr>
          <w:rFonts w:eastAsia="標楷體"/>
          <w:sz w:val="28"/>
        </w:rPr>
        <w:lastRenderedPageBreak/>
        <w:t xml:space="preserve">to the College Faculty Evaluation Committee (CFEC) </w:t>
      </w:r>
      <w:r w:rsidRPr="00C31BCD">
        <w:rPr>
          <w:rFonts w:eastAsia="標楷體"/>
          <w:sz w:val="28"/>
        </w:rPr>
        <w:t>within fifteen days starting from the next day of receiving the notification.</w:t>
      </w:r>
      <w:r w:rsidRPr="00C31BCD">
        <w:t xml:space="preserve"> </w:t>
      </w:r>
      <w:r w:rsidRPr="00C31BCD">
        <w:rPr>
          <w:rFonts w:eastAsia="標楷體"/>
          <w:sz w:val="28"/>
        </w:rPr>
        <w:t>The faculty objecting to the resolution of the CFEC may file a written appeal to the UFEC</w:t>
      </w:r>
      <w:r w:rsidR="00BD3F16" w:rsidRPr="00C31BCD">
        <w:rPr>
          <w:rFonts w:eastAsia="標楷體"/>
          <w:sz w:val="28"/>
        </w:rPr>
        <w:t>.</w:t>
      </w:r>
      <w:r w:rsidRPr="00C31BCD">
        <w:rPr>
          <w:rFonts w:eastAsia="標楷體"/>
          <w:sz w:val="28"/>
        </w:rPr>
        <w:t xml:space="preserve"> </w:t>
      </w:r>
      <w:r w:rsidR="00D51136" w:rsidRPr="00C31BCD">
        <w:rPr>
          <w:rFonts w:eastAsia="標楷體"/>
          <w:sz w:val="28"/>
        </w:rPr>
        <w:t>The f</w:t>
      </w:r>
      <w:r w:rsidRPr="00C31BCD">
        <w:rPr>
          <w:rFonts w:eastAsia="標楷體"/>
          <w:sz w:val="28"/>
        </w:rPr>
        <w:t>aculty objecting to the resolution of the UFEC may file a written appeal to the Faculty Appeal Handling Committee.</w:t>
      </w:r>
      <w:r w:rsidR="00DA4DC6" w:rsidRPr="00C31BCD">
        <w:rPr>
          <w:rFonts w:eastAsia="標楷體"/>
          <w:sz w:val="28"/>
        </w:rPr>
        <w:t xml:space="preserve"> </w:t>
      </w:r>
    </w:p>
    <w:p w14:paraId="2A64E382" w14:textId="77777777" w:rsidR="00060CD7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Lines="50" w:after="18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本要點未盡事宜，悉依相關規定辦理。</w:t>
      </w:r>
    </w:p>
    <w:p w14:paraId="7B78ACAB" w14:textId="26DD13C5" w:rsidR="00D147FB" w:rsidRPr="00C31BCD" w:rsidRDefault="00D147FB" w:rsidP="00EE1919">
      <w:pPr>
        <w:pStyle w:val="ab"/>
        <w:numPr>
          <w:ilvl w:val="0"/>
          <w:numId w:val="5"/>
        </w:numPr>
        <w:snapToGrid w:val="0"/>
        <w:spacing w:beforeLines="50" w:before="180" w:afterLines="50" w:after="180"/>
        <w:ind w:leftChars="0" w:left="567" w:hanging="709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 xml:space="preserve">Matters not covered </w:t>
      </w:r>
      <w:r w:rsidR="009D0F9B" w:rsidRPr="00C31BCD">
        <w:rPr>
          <w:rFonts w:eastAsia="標楷體"/>
          <w:sz w:val="28"/>
        </w:rPr>
        <w:t>herein</w:t>
      </w:r>
      <w:r w:rsidRPr="00C31BCD">
        <w:rPr>
          <w:rFonts w:eastAsia="標楷體"/>
          <w:sz w:val="28"/>
        </w:rPr>
        <w:t xml:space="preserve"> shall be </w:t>
      </w:r>
      <w:r w:rsidR="009D0F9B" w:rsidRPr="00C31BCD">
        <w:rPr>
          <w:rFonts w:eastAsia="標楷體"/>
          <w:sz w:val="28"/>
        </w:rPr>
        <w:t>handled</w:t>
      </w:r>
      <w:r w:rsidRPr="00C31BCD">
        <w:rPr>
          <w:rFonts w:eastAsia="標楷體"/>
          <w:sz w:val="28"/>
        </w:rPr>
        <w:t xml:space="preserve"> in accordance with relevant regulations.</w:t>
      </w:r>
    </w:p>
    <w:p w14:paraId="5F851009" w14:textId="2BD10AF4" w:rsidR="00060CD7" w:rsidRPr="00C31BCD" w:rsidRDefault="00060CD7" w:rsidP="009A4750">
      <w:pPr>
        <w:pStyle w:val="ab"/>
        <w:numPr>
          <w:ilvl w:val="0"/>
          <w:numId w:val="2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 w:hint="eastAsia"/>
          <w:sz w:val="28"/>
        </w:rPr>
        <w:t>本要點</w:t>
      </w:r>
      <w:r w:rsidR="00414FB9" w:rsidRPr="00C31BCD">
        <w:rPr>
          <w:rFonts w:eastAsia="標楷體" w:hint="eastAsia"/>
          <w:sz w:val="28"/>
        </w:rPr>
        <w:t>經</w:t>
      </w:r>
      <w:r w:rsidR="00271E5B" w:rsidRPr="00C31BCD">
        <w:rPr>
          <w:rFonts w:eastAsia="標楷體" w:hint="eastAsia"/>
          <w:sz w:val="28"/>
        </w:rPr>
        <w:t>院</w:t>
      </w:r>
      <w:r w:rsidR="00414FB9" w:rsidRPr="00C31BCD">
        <w:rPr>
          <w:rFonts w:eastAsia="標楷體" w:hint="eastAsia"/>
          <w:sz w:val="28"/>
        </w:rPr>
        <w:t>務會議訂定後</w:t>
      </w:r>
      <w:r w:rsidR="00271E5B" w:rsidRPr="00C31BCD">
        <w:rPr>
          <w:rFonts w:eastAsia="標楷體" w:hint="eastAsia"/>
          <w:sz w:val="28"/>
        </w:rPr>
        <w:t>，</w:t>
      </w:r>
      <w:r w:rsidR="00414FB9" w:rsidRPr="00C31BCD">
        <w:rPr>
          <w:rFonts w:eastAsia="標楷體" w:hint="eastAsia"/>
          <w:sz w:val="28"/>
        </w:rPr>
        <w:t>送校教師評審委員會通過</w:t>
      </w:r>
      <w:r w:rsidRPr="00C31BCD">
        <w:rPr>
          <w:rFonts w:eastAsia="標楷體" w:hint="eastAsia"/>
          <w:sz w:val="28"/>
        </w:rPr>
        <w:t>後實施，修正時亦同。</w:t>
      </w:r>
      <w:bookmarkEnd w:id="0"/>
      <w:bookmarkEnd w:id="1"/>
    </w:p>
    <w:p w14:paraId="0EC5031D" w14:textId="2CA183B3" w:rsidR="00D147FB" w:rsidRPr="00C31BCD" w:rsidRDefault="00D147FB" w:rsidP="00EE1919">
      <w:pPr>
        <w:pStyle w:val="ab"/>
        <w:numPr>
          <w:ilvl w:val="0"/>
          <w:numId w:val="5"/>
        </w:numPr>
        <w:snapToGrid w:val="0"/>
        <w:spacing w:beforeLines="50" w:before="180" w:after="50"/>
        <w:ind w:leftChars="0" w:left="567" w:hanging="567"/>
        <w:jc w:val="both"/>
        <w:rPr>
          <w:rFonts w:eastAsia="標楷體"/>
          <w:sz w:val="28"/>
        </w:rPr>
      </w:pPr>
      <w:r w:rsidRPr="00C31BCD">
        <w:rPr>
          <w:rFonts w:eastAsia="標楷體"/>
          <w:sz w:val="28"/>
        </w:rPr>
        <w:t xml:space="preserve">These </w:t>
      </w:r>
      <w:r w:rsidR="009D0F9B" w:rsidRPr="00C31BCD">
        <w:rPr>
          <w:rFonts w:eastAsia="標楷體"/>
          <w:sz w:val="28"/>
        </w:rPr>
        <w:t>guidelines</w:t>
      </w:r>
      <w:r w:rsidRPr="00C31BCD">
        <w:rPr>
          <w:rFonts w:eastAsia="標楷體"/>
          <w:sz w:val="28"/>
        </w:rPr>
        <w:t xml:space="preserve"> </w:t>
      </w:r>
      <w:r w:rsidR="009D0F9B" w:rsidRPr="00C31BCD">
        <w:rPr>
          <w:rFonts w:eastAsia="標楷體"/>
          <w:sz w:val="28"/>
        </w:rPr>
        <w:t xml:space="preserve">are </w:t>
      </w:r>
      <w:r w:rsidR="00A6187D" w:rsidRPr="00C31BCD">
        <w:rPr>
          <w:rFonts w:eastAsia="標楷體"/>
          <w:sz w:val="28"/>
        </w:rPr>
        <w:t>formulated</w:t>
      </w:r>
      <w:r w:rsidRPr="00C31BCD">
        <w:rPr>
          <w:rFonts w:eastAsia="標楷體"/>
          <w:sz w:val="28"/>
        </w:rPr>
        <w:t xml:space="preserve"> by the College </w:t>
      </w:r>
      <w:r w:rsidR="009D0F9B" w:rsidRPr="00C31BCD">
        <w:rPr>
          <w:rFonts w:eastAsia="標楷體"/>
          <w:sz w:val="28"/>
        </w:rPr>
        <w:t>Council</w:t>
      </w:r>
      <w:r w:rsidRPr="00C31BCD">
        <w:rPr>
          <w:rFonts w:eastAsia="標楷體"/>
          <w:sz w:val="28"/>
        </w:rPr>
        <w:t xml:space="preserve"> and</w:t>
      </w:r>
      <w:r w:rsidR="00A6187D" w:rsidRPr="00C31BCD">
        <w:rPr>
          <w:rFonts w:eastAsia="標楷體"/>
          <w:sz w:val="28"/>
        </w:rPr>
        <w:t xml:space="preserve"> approved by</w:t>
      </w:r>
      <w:r w:rsidR="009D0F9B" w:rsidRPr="00C31BCD">
        <w:rPr>
          <w:rFonts w:eastAsia="標楷體"/>
          <w:sz w:val="28"/>
        </w:rPr>
        <w:t xml:space="preserve"> the </w:t>
      </w:r>
      <w:r w:rsidRPr="00C31BCD">
        <w:rPr>
          <w:rFonts w:eastAsia="標楷體"/>
          <w:sz w:val="28"/>
        </w:rPr>
        <w:t>U</w:t>
      </w:r>
      <w:r w:rsidR="00A6187D" w:rsidRPr="00C31BCD">
        <w:rPr>
          <w:rFonts w:eastAsia="標楷體"/>
          <w:sz w:val="28"/>
        </w:rPr>
        <w:t>niversity Fac</w:t>
      </w:r>
      <w:r w:rsidR="003C2116" w:rsidRPr="00C31BCD">
        <w:rPr>
          <w:rFonts w:eastAsia="標楷體"/>
          <w:sz w:val="28"/>
        </w:rPr>
        <w:t>u</w:t>
      </w:r>
      <w:r w:rsidR="00A6187D" w:rsidRPr="00C31BCD">
        <w:rPr>
          <w:rFonts w:eastAsia="標楷體"/>
          <w:sz w:val="28"/>
        </w:rPr>
        <w:t xml:space="preserve">lty Evaluation Committee </w:t>
      </w:r>
      <w:r w:rsidRPr="00C31BCD">
        <w:rPr>
          <w:rFonts w:eastAsia="標楷體"/>
          <w:sz w:val="28"/>
        </w:rPr>
        <w:t xml:space="preserve">before implementation. </w:t>
      </w:r>
      <w:r w:rsidR="009D0F9B" w:rsidRPr="00C31BCD">
        <w:rPr>
          <w:rFonts w:eastAsia="標楷體"/>
          <w:sz w:val="28"/>
        </w:rPr>
        <w:t>Amend</w:t>
      </w:r>
      <w:r w:rsidR="00A6187D" w:rsidRPr="00C31BCD">
        <w:rPr>
          <w:rFonts w:eastAsia="標楷體"/>
          <w:sz w:val="28"/>
        </w:rPr>
        <w:t>ments to these gui</w:t>
      </w:r>
      <w:r w:rsidR="003C2116" w:rsidRPr="00C31BCD">
        <w:rPr>
          <w:rFonts w:eastAsia="標楷體"/>
          <w:sz w:val="28"/>
        </w:rPr>
        <w:t>d</w:t>
      </w:r>
      <w:r w:rsidR="00A6187D" w:rsidRPr="00C31BCD">
        <w:rPr>
          <w:rFonts w:eastAsia="標楷體"/>
          <w:sz w:val="28"/>
        </w:rPr>
        <w:t>elin</w:t>
      </w:r>
      <w:r w:rsidR="003C2116" w:rsidRPr="00C31BCD">
        <w:rPr>
          <w:rFonts w:eastAsia="標楷體"/>
          <w:sz w:val="28"/>
        </w:rPr>
        <w:t>e</w:t>
      </w:r>
      <w:r w:rsidR="00A6187D" w:rsidRPr="00C31BCD">
        <w:rPr>
          <w:rFonts w:eastAsia="標楷體"/>
          <w:sz w:val="28"/>
        </w:rPr>
        <w:t>s shall follow t</w:t>
      </w:r>
      <w:r w:rsidRPr="00C31BCD">
        <w:rPr>
          <w:rFonts w:eastAsia="標楷體"/>
          <w:sz w:val="28"/>
        </w:rPr>
        <w:t>he same procedure.</w:t>
      </w:r>
    </w:p>
    <w:sectPr w:rsidR="00D147FB" w:rsidRPr="00C31BCD" w:rsidSect="008D1E5B">
      <w:footerReference w:type="even" r:id="rId8"/>
      <w:footerReference w:type="default" r:id="rId9"/>
      <w:pgSz w:w="11906" w:h="16838" w:code="9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DF40" w14:textId="77777777" w:rsidR="00BF73FE" w:rsidRDefault="00BF73FE">
      <w:r>
        <w:separator/>
      </w:r>
    </w:p>
  </w:endnote>
  <w:endnote w:type="continuationSeparator" w:id="0">
    <w:p w14:paraId="0F765128" w14:textId="77777777" w:rsidR="00BF73FE" w:rsidRDefault="00B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E33C" w14:textId="289C4046" w:rsidR="00A65678" w:rsidRDefault="00A65678" w:rsidP="00F200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1CDA">
      <w:rPr>
        <w:rStyle w:val="a7"/>
        <w:noProof/>
      </w:rPr>
      <w:t>1</w:t>
    </w:r>
    <w:r>
      <w:rPr>
        <w:rStyle w:val="a7"/>
      </w:rPr>
      <w:fldChar w:fldCharType="end"/>
    </w:r>
  </w:p>
  <w:p w14:paraId="4D517599" w14:textId="77777777" w:rsidR="00A65678" w:rsidRDefault="00A656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424094"/>
      <w:docPartObj>
        <w:docPartGallery w:val="Page Numbers (Bottom of Page)"/>
        <w:docPartUnique/>
      </w:docPartObj>
    </w:sdtPr>
    <w:sdtEndPr/>
    <w:sdtContent>
      <w:p w14:paraId="6B6098DE" w14:textId="162331EE" w:rsidR="008D1E5B" w:rsidRDefault="008D1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0F">
          <w:rPr>
            <w:noProof/>
          </w:rPr>
          <w:t>1</w:t>
        </w:r>
        <w:r>
          <w:fldChar w:fldCharType="end"/>
        </w:r>
      </w:p>
    </w:sdtContent>
  </w:sdt>
  <w:p w14:paraId="73D5701C" w14:textId="77777777" w:rsidR="00A65678" w:rsidRDefault="008D1E5B">
    <w:pPr>
      <w:pStyle w:val="a3"/>
    </w:pPr>
    <w:r w:rsidRPr="008D1E5B">
      <w:t>Any dispute over interpretations of these regulations shall be resolved in the court of law based on the Chinese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EB66" w14:textId="77777777" w:rsidR="00BF73FE" w:rsidRDefault="00BF73FE">
      <w:r>
        <w:separator/>
      </w:r>
    </w:p>
  </w:footnote>
  <w:footnote w:type="continuationSeparator" w:id="0">
    <w:p w14:paraId="22A95D18" w14:textId="77777777" w:rsidR="00BF73FE" w:rsidRDefault="00BF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C29"/>
    <w:multiLevelType w:val="hybridMultilevel"/>
    <w:tmpl w:val="07F0E5BE"/>
    <w:lvl w:ilvl="0" w:tplc="04090013">
      <w:start w:val="1"/>
      <w:numFmt w:val="upperRoman"/>
      <w:lvlText w:val="%1."/>
      <w:lvlJc w:val="left"/>
      <w:pPr>
        <w:ind w:left="2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8" w:hanging="480"/>
      </w:pPr>
    </w:lvl>
    <w:lvl w:ilvl="2" w:tplc="0409001B" w:tentative="1">
      <w:start w:val="1"/>
      <w:numFmt w:val="lowerRoman"/>
      <w:lvlText w:val="%3."/>
      <w:lvlJc w:val="right"/>
      <w:pPr>
        <w:ind w:left="3138" w:hanging="480"/>
      </w:pPr>
    </w:lvl>
    <w:lvl w:ilvl="3" w:tplc="0409000F" w:tentative="1">
      <w:start w:val="1"/>
      <w:numFmt w:val="decimal"/>
      <w:lvlText w:val="%4."/>
      <w:lvlJc w:val="left"/>
      <w:pPr>
        <w:ind w:left="3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8" w:hanging="480"/>
      </w:pPr>
    </w:lvl>
    <w:lvl w:ilvl="5" w:tplc="0409001B" w:tentative="1">
      <w:start w:val="1"/>
      <w:numFmt w:val="lowerRoman"/>
      <w:lvlText w:val="%6."/>
      <w:lvlJc w:val="right"/>
      <w:pPr>
        <w:ind w:left="4578" w:hanging="480"/>
      </w:pPr>
    </w:lvl>
    <w:lvl w:ilvl="6" w:tplc="0409000F" w:tentative="1">
      <w:start w:val="1"/>
      <w:numFmt w:val="decimal"/>
      <w:lvlText w:val="%7."/>
      <w:lvlJc w:val="left"/>
      <w:pPr>
        <w:ind w:left="5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8" w:hanging="480"/>
      </w:pPr>
    </w:lvl>
    <w:lvl w:ilvl="8" w:tplc="0409001B" w:tentative="1">
      <w:start w:val="1"/>
      <w:numFmt w:val="lowerRoman"/>
      <w:lvlText w:val="%9."/>
      <w:lvlJc w:val="right"/>
      <w:pPr>
        <w:ind w:left="6018" w:hanging="480"/>
      </w:pPr>
    </w:lvl>
  </w:abstractNum>
  <w:abstractNum w:abstractNumId="1" w15:restartNumberingAfterBreak="0">
    <w:nsid w:val="1DCC4FA1"/>
    <w:multiLevelType w:val="hybridMultilevel"/>
    <w:tmpl w:val="2FF8B66E"/>
    <w:lvl w:ilvl="0" w:tplc="4B428CEC">
      <w:start w:val="1"/>
      <w:numFmt w:val="taiwaneseCountingThousand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C1AA0DC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87C1DE9"/>
    <w:multiLevelType w:val="hybridMultilevel"/>
    <w:tmpl w:val="D23833DE"/>
    <w:lvl w:ilvl="0" w:tplc="57EA2FBE">
      <w:start w:val="1"/>
      <w:numFmt w:val="taiwaneseCountingThousand"/>
      <w:lvlText w:val="第%1條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3" w15:restartNumberingAfterBreak="0">
    <w:nsid w:val="505F0940"/>
    <w:multiLevelType w:val="hybridMultilevel"/>
    <w:tmpl w:val="002CD4F6"/>
    <w:lvl w:ilvl="0" w:tplc="7F0A318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60956"/>
    <w:multiLevelType w:val="hybridMultilevel"/>
    <w:tmpl w:val="7B68D0CC"/>
    <w:lvl w:ilvl="0" w:tplc="A6F453B8">
      <w:start w:val="1"/>
      <w:numFmt w:val="upperRoman"/>
      <w:lvlText w:val="%1."/>
      <w:lvlJc w:val="left"/>
      <w:pPr>
        <w:ind w:left="480" w:hanging="480"/>
      </w:pPr>
      <w:rPr>
        <w:rFonts w:hint="eastAsia"/>
        <w:b w:val="0"/>
        <w:bCs w:val="0"/>
        <w:color w:val="auto"/>
        <w:sz w:val="28"/>
        <w:szCs w:val="28"/>
      </w:rPr>
    </w:lvl>
    <w:lvl w:ilvl="1" w:tplc="69AC7A32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DD20A4"/>
    <w:multiLevelType w:val="hybridMultilevel"/>
    <w:tmpl w:val="2FA051FC"/>
    <w:lvl w:ilvl="0" w:tplc="9C3C3FF6">
      <w:start w:val="1"/>
      <w:numFmt w:val="decimal"/>
      <w:lvlText w:val="(%1)"/>
      <w:lvlJc w:val="left"/>
      <w:pPr>
        <w:ind w:left="871" w:hanging="360"/>
      </w:pPr>
      <w:rPr>
        <w:rFonts w:hint="default"/>
        <w:color w:val="auto"/>
      </w:rPr>
    </w:lvl>
    <w:lvl w:ilvl="1" w:tplc="D62E656A">
      <w:start w:val="9"/>
      <w:numFmt w:val="decimal"/>
      <w:lvlText w:val="%2."/>
      <w:lvlJc w:val="left"/>
      <w:pPr>
        <w:ind w:left="135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2A31C28"/>
    <w:multiLevelType w:val="hybridMultilevel"/>
    <w:tmpl w:val="C104659A"/>
    <w:lvl w:ilvl="0" w:tplc="B9C09D3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A34FE2"/>
    <w:multiLevelType w:val="hybridMultilevel"/>
    <w:tmpl w:val="9844E886"/>
    <w:lvl w:ilvl="0" w:tplc="DC1CC896">
      <w:start w:val="1"/>
      <w:numFmt w:val="taiwaneseCountingThousand"/>
      <w:lvlText w:val="%1、"/>
      <w:lvlJc w:val="left"/>
      <w:pPr>
        <w:ind w:left="7285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B2575C"/>
    <w:multiLevelType w:val="hybridMultilevel"/>
    <w:tmpl w:val="C03EC024"/>
    <w:lvl w:ilvl="0" w:tplc="B5782D16">
      <w:start w:val="1"/>
      <w:numFmt w:val="taiwaneseCountingThousand"/>
      <w:pStyle w:val="8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8B"/>
    <w:rsid w:val="00005041"/>
    <w:rsid w:val="00007DDB"/>
    <w:rsid w:val="0001251B"/>
    <w:rsid w:val="00013C18"/>
    <w:rsid w:val="00024A00"/>
    <w:rsid w:val="00030CDC"/>
    <w:rsid w:val="00032B0F"/>
    <w:rsid w:val="0003486A"/>
    <w:rsid w:val="000358B2"/>
    <w:rsid w:val="00036E87"/>
    <w:rsid w:val="000453BF"/>
    <w:rsid w:val="00054760"/>
    <w:rsid w:val="00054AF8"/>
    <w:rsid w:val="00060CD7"/>
    <w:rsid w:val="00065078"/>
    <w:rsid w:val="00067452"/>
    <w:rsid w:val="00075966"/>
    <w:rsid w:val="00080A82"/>
    <w:rsid w:val="00081582"/>
    <w:rsid w:val="0008773F"/>
    <w:rsid w:val="00094322"/>
    <w:rsid w:val="00094685"/>
    <w:rsid w:val="000B41A8"/>
    <w:rsid w:val="000B5386"/>
    <w:rsid w:val="000C1A18"/>
    <w:rsid w:val="000C3DAA"/>
    <w:rsid w:val="000D1D64"/>
    <w:rsid w:val="000D5409"/>
    <w:rsid w:val="000E130A"/>
    <w:rsid w:val="000E3BD6"/>
    <w:rsid w:val="000E6565"/>
    <w:rsid w:val="000F28DF"/>
    <w:rsid w:val="000F2B0E"/>
    <w:rsid w:val="00103E19"/>
    <w:rsid w:val="00103EDA"/>
    <w:rsid w:val="001169C9"/>
    <w:rsid w:val="00121015"/>
    <w:rsid w:val="00134EAD"/>
    <w:rsid w:val="00140500"/>
    <w:rsid w:val="00142FA3"/>
    <w:rsid w:val="00143422"/>
    <w:rsid w:val="00144D20"/>
    <w:rsid w:val="00156B5A"/>
    <w:rsid w:val="00161DEE"/>
    <w:rsid w:val="00164CF5"/>
    <w:rsid w:val="00166C21"/>
    <w:rsid w:val="00170015"/>
    <w:rsid w:val="0017182B"/>
    <w:rsid w:val="00176413"/>
    <w:rsid w:val="00182558"/>
    <w:rsid w:val="001839B1"/>
    <w:rsid w:val="00183AC9"/>
    <w:rsid w:val="0018646C"/>
    <w:rsid w:val="0018655B"/>
    <w:rsid w:val="00191279"/>
    <w:rsid w:val="00197872"/>
    <w:rsid w:val="001A5485"/>
    <w:rsid w:val="001B62ED"/>
    <w:rsid w:val="001C0306"/>
    <w:rsid w:val="001C3CDF"/>
    <w:rsid w:val="001C7D04"/>
    <w:rsid w:val="001D064C"/>
    <w:rsid w:val="001D5B76"/>
    <w:rsid w:val="001D68F0"/>
    <w:rsid w:val="001D7DFB"/>
    <w:rsid w:val="001E20FD"/>
    <w:rsid w:val="001E32F3"/>
    <w:rsid w:val="001F0FAE"/>
    <w:rsid w:val="001F22EA"/>
    <w:rsid w:val="001F5476"/>
    <w:rsid w:val="001F558E"/>
    <w:rsid w:val="00202D9A"/>
    <w:rsid w:val="00210A16"/>
    <w:rsid w:val="0023161D"/>
    <w:rsid w:val="00233060"/>
    <w:rsid w:val="002376FC"/>
    <w:rsid w:val="002431D4"/>
    <w:rsid w:val="0024498E"/>
    <w:rsid w:val="00252FBA"/>
    <w:rsid w:val="00253A54"/>
    <w:rsid w:val="00261CFD"/>
    <w:rsid w:val="00265CBD"/>
    <w:rsid w:val="00267D01"/>
    <w:rsid w:val="002709EB"/>
    <w:rsid w:val="00271E5B"/>
    <w:rsid w:val="00271FB8"/>
    <w:rsid w:val="00275376"/>
    <w:rsid w:val="002770FC"/>
    <w:rsid w:val="00290DEC"/>
    <w:rsid w:val="002C0888"/>
    <w:rsid w:val="002C12C7"/>
    <w:rsid w:val="002C137C"/>
    <w:rsid w:val="002C154D"/>
    <w:rsid w:val="002C474E"/>
    <w:rsid w:val="002D1314"/>
    <w:rsid w:val="002D246A"/>
    <w:rsid w:val="002D3998"/>
    <w:rsid w:val="002D5B83"/>
    <w:rsid w:val="002F049A"/>
    <w:rsid w:val="002F28AF"/>
    <w:rsid w:val="002F3137"/>
    <w:rsid w:val="002F3D7A"/>
    <w:rsid w:val="002F5AB8"/>
    <w:rsid w:val="002F5CC1"/>
    <w:rsid w:val="003022C7"/>
    <w:rsid w:val="003074BC"/>
    <w:rsid w:val="00324846"/>
    <w:rsid w:val="00333ED4"/>
    <w:rsid w:val="003364F3"/>
    <w:rsid w:val="0034298B"/>
    <w:rsid w:val="00344B95"/>
    <w:rsid w:val="003469B0"/>
    <w:rsid w:val="00347199"/>
    <w:rsid w:val="00353F6C"/>
    <w:rsid w:val="00356E19"/>
    <w:rsid w:val="00357D75"/>
    <w:rsid w:val="00357DA9"/>
    <w:rsid w:val="00363DF0"/>
    <w:rsid w:val="00366BE3"/>
    <w:rsid w:val="00371C4E"/>
    <w:rsid w:val="00383C3A"/>
    <w:rsid w:val="003840F8"/>
    <w:rsid w:val="0039091F"/>
    <w:rsid w:val="003948BF"/>
    <w:rsid w:val="00394BE4"/>
    <w:rsid w:val="00397017"/>
    <w:rsid w:val="003A1A8B"/>
    <w:rsid w:val="003A34D3"/>
    <w:rsid w:val="003A4D27"/>
    <w:rsid w:val="003A7B98"/>
    <w:rsid w:val="003B32E2"/>
    <w:rsid w:val="003B5175"/>
    <w:rsid w:val="003B6559"/>
    <w:rsid w:val="003B7BB0"/>
    <w:rsid w:val="003C2116"/>
    <w:rsid w:val="003C55C8"/>
    <w:rsid w:val="003F3562"/>
    <w:rsid w:val="003F5E85"/>
    <w:rsid w:val="003F67EC"/>
    <w:rsid w:val="004027D8"/>
    <w:rsid w:val="00414FB9"/>
    <w:rsid w:val="00416501"/>
    <w:rsid w:val="0042579C"/>
    <w:rsid w:val="004311F2"/>
    <w:rsid w:val="004315F8"/>
    <w:rsid w:val="00436910"/>
    <w:rsid w:val="004407AA"/>
    <w:rsid w:val="00447314"/>
    <w:rsid w:val="0045039E"/>
    <w:rsid w:val="00453C8F"/>
    <w:rsid w:val="00456F3E"/>
    <w:rsid w:val="004604F7"/>
    <w:rsid w:val="00467179"/>
    <w:rsid w:val="0047664E"/>
    <w:rsid w:val="00485629"/>
    <w:rsid w:val="00495A37"/>
    <w:rsid w:val="004A4434"/>
    <w:rsid w:val="004A53A8"/>
    <w:rsid w:val="004A6522"/>
    <w:rsid w:val="004B0678"/>
    <w:rsid w:val="004B2114"/>
    <w:rsid w:val="004B2634"/>
    <w:rsid w:val="004B47DE"/>
    <w:rsid w:val="004B4E28"/>
    <w:rsid w:val="004B6EBC"/>
    <w:rsid w:val="004D00EA"/>
    <w:rsid w:val="004D21CA"/>
    <w:rsid w:val="004E207D"/>
    <w:rsid w:val="004E37AA"/>
    <w:rsid w:val="004E4990"/>
    <w:rsid w:val="004F0483"/>
    <w:rsid w:val="004F0FF6"/>
    <w:rsid w:val="004F134F"/>
    <w:rsid w:val="004F3D92"/>
    <w:rsid w:val="004F5097"/>
    <w:rsid w:val="004F64B9"/>
    <w:rsid w:val="00501FED"/>
    <w:rsid w:val="00507BB3"/>
    <w:rsid w:val="00510069"/>
    <w:rsid w:val="00514641"/>
    <w:rsid w:val="00521EBF"/>
    <w:rsid w:val="00523373"/>
    <w:rsid w:val="00556EA7"/>
    <w:rsid w:val="0057013D"/>
    <w:rsid w:val="00573201"/>
    <w:rsid w:val="0057469F"/>
    <w:rsid w:val="00577418"/>
    <w:rsid w:val="00597BC1"/>
    <w:rsid w:val="005A11A1"/>
    <w:rsid w:val="005A2B90"/>
    <w:rsid w:val="005A66EC"/>
    <w:rsid w:val="005A75B2"/>
    <w:rsid w:val="005B04C9"/>
    <w:rsid w:val="005B5197"/>
    <w:rsid w:val="005C1909"/>
    <w:rsid w:val="005C248E"/>
    <w:rsid w:val="005D0B1B"/>
    <w:rsid w:val="005D25E1"/>
    <w:rsid w:val="005D77A8"/>
    <w:rsid w:val="005E04E8"/>
    <w:rsid w:val="005E3A61"/>
    <w:rsid w:val="005E43A7"/>
    <w:rsid w:val="005F1AB9"/>
    <w:rsid w:val="005F34CE"/>
    <w:rsid w:val="005F5E99"/>
    <w:rsid w:val="00600B73"/>
    <w:rsid w:val="00621341"/>
    <w:rsid w:val="006223D0"/>
    <w:rsid w:val="006240E1"/>
    <w:rsid w:val="00624377"/>
    <w:rsid w:val="006248FD"/>
    <w:rsid w:val="006305D7"/>
    <w:rsid w:val="00641BC8"/>
    <w:rsid w:val="00647800"/>
    <w:rsid w:val="00660C10"/>
    <w:rsid w:val="0066693B"/>
    <w:rsid w:val="00670288"/>
    <w:rsid w:val="006742F9"/>
    <w:rsid w:val="00676ADF"/>
    <w:rsid w:val="006771B3"/>
    <w:rsid w:val="00684BE9"/>
    <w:rsid w:val="00697409"/>
    <w:rsid w:val="006A1FE2"/>
    <w:rsid w:val="006A49A0"/>
    <w:rsid w:val="006A56CC"/>
    <w:rsid w:val="006A724D"/>
    <w:rsid w:val="006A7445"/>
    <w:rsid w:val="006B2C1A"/>
    <w:rsid w:val="006B3D0F"/>
    <w:rsid w:val="006B5DA4"/>
    <w:rsid w:val="006B75EC"/>
    <w:rsid w:val="006C0B76"/>
    <w:rsid w:val="006C462C"/>
    <w:rsid w:val="006C4BB2"/>
    <w:rsid w:val="006D1E33"/>
    <w:rsid w:val="006D27F2"/>
    <w:rsid w:val="006D3204"/>
    <w:rsid w:val="006D40C0"/>
    <w:rsid w:val="006D6054"/>
    <w:rsid w:val="006D7849"/>
    <w:rsid w:val="006E5DCA"/>
    <w:rsid w:val="00701C89"/>
    <w:rsid w:val="007049C2"/>
    <w:rsid w:val="00722C53"/>
    <w:rsid w:val="00727697"/>
    <w:rsid w:val="00730EC3"/>
    <w:rsid w:val="007314D1"/>
    <w:rsid w:val="00732160"/>
    <w:rsid w:val="00734E17"/>
    <w:rsid w:val="00735816"/>
    <w:rsid w:val="00744496"/>
    <w:rsid w:val="00750A2A"/>
    <w:rsid w:val="007510B0"/>
    <w:rsid w:val="00757959"/>
    <w:rsid w:val="007709A7"/>
    <w:rsid w:val="007709C6"/>
    <w:rsid w:val="007718A8"/>
    <w:rsid w:val="00773391"/>
    <w:rsid w:val="007820FA"/>
    <w:rsid w:val="00783F72"/>
    <w:rsid w:val="007874C9"/>
    <w:rsid w:val="007A2672"/>
    <w:rsid w:val="007A467A"/>
    <w:rsid w:val="007B11A0"/>
    <w:rsid w:val="007B1778"/>
    <w:rsid w:val="007B1CDA"/>
    <w:rsid w:val="007B1D32"/>
    <w:rsid w:val="007B2550"/>
    <w:rsid w:val="007B255B"/>
    <w:rsid w:val="007B7953"/>
    <w:rsid w:val="007D3FAE"/>
    <w:rsid w:val="007E56F4"/>
    <w:rsid w:val="007E7D44"/>
    <w:rsid w:val="008218E1"/>
    <w:rsid w:val="00832139"/>
    <w:rsid w:val="008333AF"/>
    <w:rsid w:val="00834C99"/>
    <w:rsid w:val="008478C2"/>
    <w:rsid w:val="008479F6"/>
    <w:rsid w:val="008520DA"/>
    <w:rsid w:val="00852A2E"/>
    <w:rsid w:val="0085321D"/>
    <w:rsid w:val="00857DB2"/>
    <w:rsid w:val="00870E5C"/>
    <w:rsid w:val="00892F69"/>
    <w:rsid w:val="008A706A"/>
    <w:rsid w:val="008A760D"/>
    <w:rsid w:val="008B314D"/>
    <w:rsid w:val="008B5F3C"/>
    <w:rsid w:val="008B6A1C"/>
    <w:rsid w:val="008C6C60"/>
    <w:rsid w:val="008D1E5B"/>
    <w:rsid w:val="008D2401"/>
    <w:rsid w:val="008F4039"/>
    <w:rsid w:val="008F6A59"/>
    <w:rsid w:val="00904BB3"/>
    <w:rsid w:val="00921914"/>
    <w:rsid w:val="009254E7"/>
    <w:rsid w:val="00927428"/>
    <w:rsid w:val="00927EAD"/>
    <w:rsid w:val="009310DC"/>
    <w:rsid w:val="00941B81"/>
    <w:rsid w:val="00950C3F"/>
    <w:rsid w:val="00955012"/>
    <w:rsid w:val="009556DC"/>
    <w:rsid w:val="00984E7E"/>
    <w:rsid w:val="00985E64"/>
    <w:rsid w:val="0098607E"/>
    <w:rsid w:val="0099025C"/>
    <w:rsid w:val="00992B37"/>
    <w:rsid w:val="009A0477"/>
    <w:rsid w:val="009A4750"/>
    <w:rsid w:val="009A47CB"/>
    <w:rsid w:val="009B07A3"/>
    <w:rsid w:val="009B2C9A"/>
    <w:rsid w:val="009C364C"/>
    <w:rsid w:val="009C7270"/>
    <w:rsid w:val="009D0DA3"/>
    <w:rsid w:val="009D0F9B"/>
    <w:rsid w:val="009D199D"/>
    <w:rsid w:val="009D1BB4"/>
    <w:rsid w:val="009D5FBF"/>
    <w:rsid w:val="009D62BE"/>
    <w:rsid w:val="009D63A6"/>
    <w:rsid w:val="009D6EDC"/>
    <w:rsid w:val="009E1CE2"/>
    <w:rsid w:val="009E66EF"/>
    <w:rsid w:val="009F21B7"/>
    <w:rsid w:val="009F2B1B"/>
    <w:rsid w:val="009F4612"/>
    <w:rsid w:val="009F6643"/>
    <w:rsid w:val="00A15AF0"/>
    <w:rsid w:val="00A17829"/>
    <w:rsid w:val="00A2631F"/>
    <w:rsid w:val="00A3780A"/>
    <w:rsid w:val="00A41247"/>
    <w:rsid w:val="00A428F9"/>
    <w:rsid w:val="00A60F21"/>
    <w:rsid w:val="00A6187D"/>
    <w:rsid w:val="00A65678"/>
    <w:rsid w:val="00A75B1A"/>
    <w:rsid w:val="00A80AA3"/>
    <w:rsid w:val="00A81214"/>
    <w:rsid w:val="00A85C77"/>
    <w:rsid w:val="00A8648E"/>
    <w:rsid w:val="00A91848"/>
    <w:rsid w:val="00A92EE8"/>
    <w:rsid w:val="00A944FD"/>
    <w:rsid w:val="00A96FC8"/>
    <w:rsid w:val="00AA61E7"/>
    <w:rsid w:val="00AB62E6"/>
    <w:rsid w:val="00AC0F3C"/>
    <w:rsid w:val="00AC4645"/>
    <w:rsid w:val="00AC6089"/>
    <w:rsid w:val="00AD1545"/>
    <w:rsid w:val="00AD1886"/>
    <w:rsid w:val="00AD6BA1"/>
    <w:rsid w:val="00B04134"/>
    <w:rsid w:val="00B057E8"/>
    <w:rsid w:val="00B05F28"/>
    <w:rsid w:val="00B06F0A"/>
    <w:rsid w:val="00B13B80"/>
    <w:rsid w:val="00B14575"/>
    <w:rsid w:val="00B33677"/>
    <w:rsid w:val="00B55E5B"/>
    <w:rsid w:val="00B57767"/>
    <w:rsid w:val="00B57AB9"/>
    <w:rsid w:val="00B7287B"/>
    <w:rsid w:val="00B76325"/>
    <w:rsid w:val="00B76EC9"/>
    <w:rsid w:val="00B77FA6"/>
    <w:rsid w:val="00B8647E"/>
    <w:rsid w:val="00B9642C"/>
    <w:rsid w:val="00BA2E84"/>
    <w:rsid w:val="00BA67A3"/>
    <w:rsid w:val="00BA739B"/>
    <w:rsid w:val="00BB2647"/>
    <w:rsid w:val="00BC3E83"/>
    <w:rsid w:val="00BD1104"/>
    <w:rsid w:val="00BD1B17"/>
    <w:rsid w:val="00BD2FE7"/>
    <w:rsid w:val="00BD3F16"/>
    <w:rsid w:val="00BD7168"/>
    <w:rsid w:val="00BE7D58"/>
    <w:rsid w:val="00BF23F5"/>
    <w:rsid w:val="00BF7297"/>
    <w:rsid w:val="00BF73FE"/>
    <w:rsid w:val="00C01FDC"/>
    <w:rsid w:val="00C03D2A"/>
    <w:rsid w:val="00C060B2"/>
    <w:rsid w:val="00C06406"/>
    <w:rsid w:val="00C12A99"/>
    <w:rsid w:val="00C1591D"/>
    <w:rsid w:val="00C31BCD"/>
    <w:rsid w:val="00C444E9"/>
    <w:rsid w:val="00C45518"/>
    <w:rsid w:val="00C45B3C"/>
    <w:rsid w:val="00C511C4"/>
    <w:rsid w:val="00C6609D"/>
    <w:rsid w:val="00C711A7"/>
    <w:rsid w:val="00C7339A"/>
    <w:rsid w:val="00C751BD"/>
    <w:rsid w:val="00C77885"/>
    <w:rsid w:val="00C828C5"/>
    <w:rsid w:val="00C866C9"/>
    <w:rsid w:val="00C914F1"/>
    <w:rsid w:val="00C91820"/>
    <w:rsid w:val="00CA0C5F"/>
    <w:rsid w:val="00CA2E4D"/>
    <w:rsid w:val="00CA5C9F"/>
    <w:rsid w:val="00CA5FED"/>
    <w:rsid w:val="00CB3469"/>
    <w:rsid w:val="00CB44C3"/>
    <w:rsid w:val="00CB4983"/>
    <w:rsid w:val="00CB4F65"/>
    <w:rsid w:val="00CB5D00"/>
    <w:rsid w:val="00CC022C"/>
    <w:rsid w:val="00CC4F98"/>
    <w:rsid w:val="00CD20BF"/>
    <w:rsid w:val="00CE0218"/>
    <w:rsid w:val="00CF3341"/>
    <w:rsid w:val="00CF394A"/>
    <w:rsid w:val="00CF597B"/>
    <w:rsid w:val="00D017A5"/>
    <w:rsid w:val="00D0685D"/>
    <w:rsid w:val="00D114C2"/>
    <w:rsid w:val="00D14560"/>
    <w:rsid w:val="00D147FB"/>
    <w:rsid w:val="00D221BF"/>
    <w:rsid w:val="00D26972"/>
    <w:rsid w:val="00D36083"/>
    <w:rsid w:val="00D37F13"/>
    <w:rsid w:val="00D4072F"/>
    <w:rsid w:val="00D44DB8"/>
    <w:rsid w:val="00D46A5B"/>
    <w:rsid w:val="00D51136"/>
    <w:rsid w:val="00D65CC7"/>
    <w:rsid w:val="00D70F90"/>
    <w:rsid w:val="00D77393"/>
    <w:rsid w:val="00D87EC0"/>
    <w:rsid w:val="00D91F22"/>
    <w:rsid w:val="00D938A8"/>
    <w:rsid w:val="00D94100"/>
    <w:rsid w:val="00D96280"/>
    <w:rsid w:val="00DA1869"/>
    <w:rsid w:val="00DA27A9"/>
    <w:rsid w:val="00DA4464"/>
    <w:rsid w:val="00DA4DC6"/>
    <w:rsid w:val="00DA4E80"/>
    <w:rsid w:val="00DA7D96"/>
    <w:rsid w:val="00DB1FA8"/>
    <w:rsid w:val="00DC7479"/>
    <w:rsid w:val="00DD3482"/>
    <w:rsid w:val="00DD65A6"/>
    <w:rsid w:val="00DE7FEF"/>
    <w:rsid w:val="00DF2D20"/>
    <w:rsid w:val="00DF3884"/>
    <w:rsid w:val="00DF783C"/>
    <w:rsid w:val="00E10E0F"/>
    <w:rsid w:val="00E110C6"/>
    <w:rsid w:val="00E1234D"/>
    <w:rsid w:val="00E1391E"/>
    <w:rsid w:val="00E14C6F"/>
    <w:rsid w:val="00E14E46"/>
    <w:rsid w:val="00E32948"/>
    <w:rsid w:val="00E4085C"/>
    <w:rsid w:val="00E47980"/>
    <w:rsid w:val="00E50961"/>
    <w:rsid w:val="00E604E7"/>
    <w:rsid w:val="00E62455"/>
    <w:rsid w:val="00E81ACF"/>
    <w:rsid w:val="00E82BD6"/>
    <w:rsid w:val="00E95E7C"/>
    <w:rsid w:val="00EA013C"/>
    <w:rsid w:val="00EA24FB"/>
    <w:rsid w:val="00EA4811"/>
    <w:rsid w:val="00EA4836"/>
    <w:rsid w:val="00EA59FE"/>
    <w:rsid w:val="00EB18BA"/>
    <w:rsid w:val="00EB3BCA"/>
    <w:rsid w:val="00EC1A69"/>
    <w:rsid w:val="00EC48AE"/>
    <w:rsid w:val="00EC6BBA"/>
    <w:rsid w:val="00ED0DAE"/>
    <w:rsid w:val="00ED13E3"/>
    <w:rsid w:val="00ED31ED"/>
    <w:rsid w:val="00ED3591"/>
    <w:rsid w:val="00ED57E1"/>
    <w:rsid w:val="00EE1919"/>
    <w:rsid w:val="00EE1D84"/>
    <w:rsid w:val="00EF16F1"/>
    <w:rsid w:val="00EF18E0"/>
    <w:rsid w:val="00EF306D"/>
    <w:rsid w:val="00EF4079"/>
    <w:rsid w:val="00EF5F04"/>
    <w:rsid w:val="00F02526"/>
    <w:rsid w:val="00F12F0F"/>
    <w:rsid w:val="00F14943"/>
    <w:rsid w:val="00F15499"/>
    <w:rsid w:val="00F174FD"/>
    <w:rsid w:val="00F17A05"/>
    <w:rsid w:val="00F2007E"/>
    <w:rsid w:val="00F21089"/>
    <w:rsid w:val="00F34C54"/>
    <w:rsid w:val="00F4483B"/>
    <w:rsid w:val="00F45CB1"/>
    <w:rsid w:val="00F47D9E"/>
    <w:rsid w:val="00F50A5B"/>
    <w:rsid w:val="00F5524B"/>
    <w:rsid w:val="00F563A8"/>
    <w:rsid w:val="00F60B34"/>
    <w:rsid w:val="00F62039"/>
    <w:rsid w:val="00F6253E"/>
    <w:rsid w:val="00F633CF"/>
    <w:rsid w:val="00F63531"/>
    <w:rsid w:val="00F654E7"/>
    <w:rsid w:val="00F72639"/>
    <w:rsid w:val="00F8092B"/>
    <w:rsid w:val="00F845E9"/>
    <w:rsid w:val="00F92DB4"/>
    <w:rsid w:val="00F92E67"/>
    <w:rsid w:val="00F935E8"/>
    <w:rsid w:val="00F93A7F"/>
    <w:rsid w:val="00FB0D8F"/>
    <w:rsid w:val="00FC2EBA"/>
    <w:rsid w:val="00FD3F71"/>
    <w:rsid w:val="00FE0477"/>
    <w:rsid w:val="00FE5CA2"/>
    <w:rsid w:val="00FE7E5A"/>
    <w:rsid w:val="00FF278F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EA80B"/>
  <w15:docId w15:val="{B78C0795-4C61-4316-9A20-6C78D650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B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1"/>
    <w:qFormat/>
    <w:rsid w:val="00D94100"/>
    <w:pPr>
      <w:ind w:left="1473"/>
      <w:outlineLvl w:val="1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樣式2"/>
    <w:basedOn w:val="Web"/>
    <w:link w:val="22"/>
    <w:autoRedefine/>
    <w:uiPriority w:val="99"/>
    <w:rsid w:val="00B77FA6"/>
    <w:pPr>
      <w:widowControl/>
      <w:snapToGrid w:val="0"/>
      <w:spacing w:line="0" w:lineRule="atLeast"/>
      <w:ind w:leftChars="295" w:left="708"/>
      <w:jc w:val="both"/>
    </w:pPr>
    <w:rPr>
      <w:rFonts w:eastAsia="標楷體"/>
      <w:sz w:val="28"/>
      <w:szCs w:val="28"/>
    </w:rPr>
  </w:style>
  <w:style w:type="paragraph" w:customStyle="1" w:styleId="1">
    <w:name w:val="樣式1"/>
    <w:basedOn w:val="Web"/>
    <w:link w:val="10"/>
    <w:qFormat/>
    <w:rsid w:val="002770FC"/>
    <w:pPr>
      <w:widowControl/>
      <w:spacing w:beforeLines="50" w:before="180" w:afterLines="50" w:after="180" w:line="340" w:lineRule="exact"/>
      <w:ind w:left="1440" w:hangingChars="450" w:hanging="1440"/>
      <w:jc w:val="center"/>
    </w:pPr>
    <w:rPr>
      <w:rFonts w:ascii="標楷體" w:eastAsia="標楷體" w:hAnsi="標楷體" w:cs="Arial Unicode MS"/>
      <w:kern w:val="0"/>
      <w:sz w:val="32"/>
      <w:szCs w:val="36"/>
    </w:rPr>
  </w:style>
  <w:style w:type="paragraph" w:customStyle="1" w:styleId="5">
    <w:name w:val="樣式5"/>
    <w:basedOn w:val="Web"/>
    <w:autoRedefine/>
    <w:uiPriority w:val="99"/>
    <w:rsid w:val="00A91848"/>
    <w:pPr>
      <w:widowControl/>
      <w:spacing w:line="0" w:lineRule="atLeast"/>
      <w:ind w:left="810" w:hangingChars="450" w:hanging="810"/>
    </w:pPr>
    <w:rPr>
      <w:rFonts w:ascii="Arial" w:eastAsia="標楷體" w:hAnsi="Arial" w:cs="Arial"/>
      <w:color w:val="000000"/>
      <w:kern w:val="0"/>
      <w:sz w:val="18"/>
      <w:szCs w:val="36"/>
    </w:rPr>
  </w:style>
  <w:style w:type="paragraph" w:customStyle="1" w:styleId="8">
    <w:name w:val="樣式8"/>
    <w:basedOn w:val="a"/>
    <w:autoRedefine/>
    <w:rsid w:val="00501FED"/>
    <w:pPr>
      <w:widowControl/>
      <w:numPr>
        <w:numId w:val="1"/>
      </w:numPr>
      <w:snapToGrid w:val="0"/>
      <w:spacing w:line="312" w:lineRule="exact"/>
      <w:ind w:hanging="471"/>
      <w:jc w:val="both"/>
    </w:pPr>
    <w:rPr>
      <w:rFonts w:ascii="標楷體" w:eastAsia="標楷體" w:hAnsi="標楷體" w:cs="新細明體"/>
      <w:kern w:val="0"/>
      <w:szCs w:val="28"/>
    </w:rPr>
  </w:style>
  <w:style w:type="paragraph" w:styleId="Web">
    <w:name w:val="Normal (Web)"/>
    <w:basedOn w:val="a"/>
    <w:rsid w:val="002770FC"/>
  </w:style>
  <w:style w:type="paragraph" w:styleId="a5">
    <w:name w:val="header"/>
    <w:basedOn w:val="a"/>
    <w:link w:val="a6"/>
    <w:uiPriority w:val="99"/>
    <w:rsid w:val="00DF78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F783C"/>
    <w:rPr>
      <w:kern w:val="2"/>
    </w:rPr>
  </w:style>
  <w:style w:type="character" w:styleId="a7">
    <w:name w:val="page number"/>
    <w:basedOn w:val="a0"/>
    <w:rsid w:val="006305D7"/>
  </w:style>
  <w:style w:type="paragraph" w:styleId="3">
    <w:name w:val="Body Text Indent 3"/>
    <w:basedOn w:val="a"/>
    <w:link w:val="30"/>
    <w:rsid w:val="006A1FE2"/>
    <w:pPr>
      <w:spacing w:line="360" w:lineRule="exact"/>
      <w:ind w:leftChars="414" w:left="994"/>
    </w:pPr>
  </w:style>
  <w:style w:type="paragraph" w:customStyle="1" w:styleId="4">
    <w:name w:val="樣式4"/>
    <w:basedOn w:val="21"/>
    <w:autoRedefine/>
    <w:rsid w:val="00EE1D84"/>
    <w:pPr>
      <w:tabs>
        <w:tab w:val="left" w:pos="742"/>
      </w:tabs>
      <w:spacing w:line="320" w:lineRule="exact"/>
    </w:pPr>
    <w:rPr>
      <w:rFonts w:cs="Arial Unicode MS"/>
      <w:szCs w:val="20"/>
    </w:rPr>
  </w:style>
  <w:style w:type="character" w:customStyle="1" w:styleId="rvts8">
    <w:name w:val="rvts8"/>
    <w:rsid w:val="006771B3"/>
    <w:rPr>
      <w:sz w:val="32"/>
      <w:szCs w:val="32"/>
    </w:rPr>
  </w:style>
  <w:style w:type="character" w:customStyle="1" w:styleId="rvts9">
    <w:name w:val="rvts9"/>
    <w:rsid w:val="00265CBD"/>
    <w:rPr>
      <w:sz w:val="32"/>
      <w:szCs w:val="32"/>
    </w:rPr>
  </w:style>
  <w:style w:type="character" w:customStyle="1" w:styleId="20">
    <w:name w:val="標題 2 字元"/>
    <w:link w:val="2"/>
    <w:uiPriority w:val="1"/>
    <w:rsid w:val="00D94100"/>
    <w:rPr>
      <w:rFonts w:ascii="標楷體" w:eastAsia="標楷體" w:hAnsi="標楷體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94100"/>
    <w:rPr>
      <w:rFonts w:ascii="Calibri" w:hAnsi="Calibri"/>
      <w:kern w:val="0"/>
      <w:sz w:val="22"/>
      <w:szCs w:val="22"/>
      <w:lang w:eastAsia="en-US"/>
    </w:rPr>
  </w:style>
  <w:style w:type="character" w:customStyle="1" w:styleId="a4">
    <w:name w:val="頁尾 字元"/>
    <w:basedOn w:val="a0"/>
    <w:link w:val="a3"/>
    <w:uiPriority w:val="99"/>
    <w:rsid w:val="00E4085C"/>
    <w:rPr>
      <w:kern w:val="2"/>
    </w:rPr>
  </w:style>
  <w:style w:type="paragraph" w:customStyle="1" w:styleId="Default">
    <w:name w:val="Default"/>
    <w:rsid w:val="00E4085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4085C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4085C"/>
    <w:pPr>
      <w:spacing w:line="3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4085C"/>
    <w:rPr>
      <w:rFonts w:cs="Times New Roman"/>
      <w:color w:val="auto"/>
    </w:rPr>
  </w:style>
  <w:style w:type="paragraph" w:styleId="a8">
    <w:name w:val="Plain Text"/>
    <w:basedOn w:val="a"/>
    <w:link w:val="a9"/>
    <w:rsid w:val="006D320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rsid w:val="006D3204"/>
    <w:rPr>
      <w:rFonts w:ascii="細明體" w:eastAsia="細明體" w:hAnsi="Courier New"/>
      <w:sz w:val="24"/>
    </w:rPr>
  </w:style>
  <w:style w:type="table" w:styleId="aa">
    <w:name w:val="Table Grid"/>
    <w:basedOn w:val="a1"/>
    <w:uiPriority w:val="59"/>
    <w:rsid w:val="006D32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樣式2 字元"/>
    <w:basedOn w:val="a0"/>
    <w:link w:val="21"/>
    <w:uiPriority w:val="99"/>
    <w:locked/>
    <w:rsid w:val="00B77FA6"/>
    <w:rPr>
      <w:rFonts w:eastAsia="標楷體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485629"/>
    <w:pPr>
      <w:ind w:leftChars="200" w:left="480"/>
    </w:pPr>
  </w:style>
  <w:style w:type="paragraph" w:styleId="ac">
    <w:name w:val="Balloon Text"/>
    <w:basedOn w:val="a"/>
    <w:link w:val="ad"/>
    <w:uiPriority w:val="99"/>
    <w:unhideWhenUsed/>
    <w:rsid w:val="004E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4E49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樣式3"/>
    <w:basedOn w:val="a"/>
    <w:autoRedefine/>
    <w:rsid w:val="0099025C"/>
    <w:pPr>
      <w:widowControl/>
      <w:tabs>
        <w:tab w:val="num" w:pos="2160"/>
      </w:tabs>
      <w:snapToGrid w:val="0"/>
      <w:spacing w:beforeLines="30" w:before="108" w:line="320" w:lineRule="exact"/>
      <w:ind w:leftChars="300" w:left="1800" w:hangingChars="450" w:hanging="1080"/>
      <w:jc w:val="both"/>
    </w:pPr>
    <w:rPr>
      <w:rFonts w:eastAsia="標楷體" w:hAnsi="標楷體"/>
      <w:kern w:val="0"/>
      <w:szCs w:val="28"/>
    </w:rPr>
  </w:style>
  <w:style w:type="character" w:customStyle="1" w:styleId="10">
    <w:name w:val="樣式1 字元"/>
    <w:link w:val="1"/>
    <w:rsid w:val="0099025C"/>
    <w:rPr>
      <w:rFonts w:ascii="標楷體" w:eastAsia="標楷體" w:hAnsi="標楷體" w:cs="Arial Unicode MS"/>
      <w:sz w:val="32"/>
      <w:szCs w:val="36"/>
    </w:rPr>
  </w:style>
  <w:style w:type="character" w:customStyle="1" w:styleId="30">
    <w:name w:val="本文縮排 3 字元"/>
    <w:basedOn w:val="a0"/>
    <w:link w:val="3"/>
    <w:rsid w:val="008333AF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735816"/>
    <w:rPr>
      <w:kern w:val="2"/>
      <w:sz w:val="24"/>
      <w:szCs w:val="24"/>
    </w:rPr>
  </w:style>
  <w:style w:type="paragraph" w:styleId="af">
    <w:name w:val="Body Text"/>
    <w:basedOn w:val="a"/>
    <w:link w:val="af0"/>
    <w:unhideWhenUsed/>
    <w:rsid w:val="007B1CDA"/>
    <w:pPr>
      <w:spacing w:after="120"/>
    </w:pPr>
  </w:style>
  <w:style w:type="character" w:customStyle="1" w:styleId="af0">
    <w:name w:val="本文 字元"/>
    <w:basedOn w:val="a0"/>
    <w:link w:val="af"/>
    <w:rsid w:val="007B1CDA"/>
    <w:rPr>
      <w:kern w:val="2"/>
      <w:sz w:val="24"/>
      <w:szCs w:val="24"/>
    </w:rPr>
  </w:style>
  <w:style w:type="character" w:styleId="af1">
    <w:name w:val="annotation reference"/>
    <w:basedOn w:val="a0"/>
    <w:semiHidden/>
    <w:unhideWhenUsed/>
    <w:rsid w:val="00DA4DC6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A4DC6"/>
  </w:style>
  <w:style w:type="character" w:customStyle="1" w:styleId="af3">
    <w:name w:val="註解文字 字元"/>
    <w:basedOn w:val="a0"/>
    <w:link w:val="af2"/>
    <w:semiHidden/>
    <w:rsid w:val="00DA4DC6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A4DC6"/>
    <w:rPr>
      <w:b/>
      <w:bCs/>
    </w:rPr>
  </w:style>
  <w:style w:type="character" w:customStyle="1" w:styleId="af5">
    <w:name w:val="註解主旨 字元"/>
    <w:basedOn w:val="af3"/>
    <w:link w:val="af4"/>
    <w:semiHidden/>
    <w:rsid w:val="00DA4DC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3475-6742-4184-9327-DF56D3EE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2731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國立中山大學收物科學系</vt:lpstr>
    </vt:vector>
  </TitlesOfParts>
  <Company>NSYSU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國立中山大學收物科學系</dc:title>
  <dc:creator>JKL</dc:creator>
  <cp:lastModifiedBy>Windows 使用者</cp:lastModifiedBy>
  <cp:revision>2</cp:revision>
  <cp:lastPrinted>2014-12-09T00:44:00Z</cp:lastPrinted>
  <dcterms:created xsi:type="dcterms:W3CDTF">2025-04-09T03:21:00Z</dcterms:created>
  <dcterms:modified xsi:type="dcterms:W3CDTF">2025-04-09T03:21:00Z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fa9edc2ef73c23b98ead8c9234c9c149a248074807f6286f7514db7fdc4ab5cf</vt:lpwstr>
  </property>
</Properties>
</file>